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ED" w:rsidRPr="00EF7E44" w:rsidRDefault="005B5C26" w:rsidP="00A25FED">
      <w:pPr>
        <w:widowControl/>
        <w:spacing w:line="480" w:lineRule="auto"/>
        <w:jc w:val="center"/>
        <w:rPr>
          <w:rFonts w:asciiTheme="minorEastAsia" w:hAnsiTheme="minorEastAsia"/>
          <w:bCs/>
          <w:color w:val="FF0000"/>
          <w:sz w:val="36"/>
          <w:szCs w:val="36"/>
        </w:rPr>
      </w:pPr>
      <w:r w:rsidRPr="00EF7E44">
        <w:rPr>
          <w:rFonts w:asciiTheme="minorEastAsia" w:hAnsiTheme="minorEastAsia" w:hint="eastAsia"/>
          <w:bCs/>
          <w:color w:val="FF0000"/>
          <w:sz w:val="36"/>
          <w:szCs w:val="36"/>
        </w:rPr>
        <w:t>关于制定我校</w:t>
      </w:r>
      <w:r w:rsidR="001C722D">
        <w:rPr>
          <w:rFonts w:asciiTheme="minorEastAsia" w:hAnsiTheme="minorEastAsia" w:hint="eastAsia"/>
          <w:bCs/>
          <w:color w:val="FF0000"/>
          <w:sz w:val="36"/>
          <w:szCs w:val="36"/>
        </w:rPr>
        <w:t>20</w:t>
      </w:r>
      <w:r w:rsidR="00F91F36">
        <w:rPr>
          <w:rFonts w:asciiTheme="minorEastAsia" w:hAnsiTheme="minorEastAsia"/>
          <w:bCs/>
          <w:color w:val="FF0000"/>
          <w:sz w:val="36"/>
          <w:szCs w:val="36"/>
        </w:rPr>
        <w:t>20</w:t>
      </w:r>
      <w:r w:rsidRPr="00EF7E44">
        <w:rPr>
          <w:rFonts w:asciiTheme="minorEastAsia" w:hAnsiTheme="minorEastAsia" w:hint="eastAsia"/>
          <w:bCs/>
          <w:color w:val="FF0000"/>
          <w:sz w:val="36"/>
          <w:szCs w:val="36"/>
        </w:rPr>
        <w:t>级各专业教学计划工作的通知</w:t>
      </w:r>
    </w:p>
    <w:p w:rsidR="005B5C26" w:rsidRPr="00F91F36" w:rsidRDefault="005B5C26" w:rsidP="005B5C26">
      <w:pPr>
        <w:widowControl/>
        <w:spacing w:line="480" w:lineRule="auto"/>
        <w:jc w:val="left"/>
        <w:rPr>
          <w:rFonts w:asciiTheme="minorEastAsia" w:hAnsiTheme="minorEastAsia" w:cs="Calibri"/>
          <w:color w:val="000000" w:themeColor="text1"/>
          <w:kern w:val="0"/>
          <w:sz w:val="27"/>
          <w:szCs w:val="27"/>
        </w:rPr>
      </w:pPr>
      <w:r w:rsidRPr="00F91F36">
        <w:rPr>
          <w:rFonts w:asciiTheme="minorEastAsia" w:hAnsiTheme="minorEastAsia" w:cs="Calibri" w:hint="eastAsia"/>
          <w:color w:val="000000" w:themeColor="text1"/>
          <w:kern w:val="0"/>
          <w:sz w:val="27"/>
          <w:szCs w:val="27"/>
        </w:rPr>
        <w:t>各教学院（部）：</w:t>
      </w:r>
    </w:p>
    <w:p w:rsidR="00B537B4" w:rsidRPr="00B537B4" w:rsidRDefault="005B5C26" w:rsidP="00E775EF">
      <w:pPr>
        <w:shd w:val="clear" w:color="auto" w:fill="FFFFFF"/>
        <w:outlineLvl w:val="1"/>
        <w:rPr>
          <w:rFonts w:asciiTheme="minorEastAsia" w:hAnsiTheme="minorEastAsia" w:cs="Calibri"/>
          <w:color w:val="000000" w:themeColor="text1"/>
          <w:kern w:val="0"/>
          <w:sz w:val="27"/>
          <w:szCs w:val="27"/>
        </w:rPr>
      </w:pPr>
      <w:r w:rsidRPr="00F91F36">
        <w:rPr>
          <w:rFonts w:asciiTheme="minorEastAsia" w:hAnsiTheme="minorEastAsia" w:cs="Calibri" w:hint="eastAsia"/>
          <w:color w:val="000000" w:themeColor="text1"/>
          <w:kern w:val="0"/>
          <w:sz w:val="27"/>
          <w:szCs w:val="27"/>
        </w:rPr>
        <w:t>目前，学校招生</w:t>
      </w:r>
      <w:r w:rsidR="00460E27" w:rsidRPr="00F91F36">
        <w:rPr>
          <w:rFonts w:asciiTheme="minorEastAsia" w:hAnsiTheme="minorEastAsia" w:cs="Calibri" w:hint="eastAsia"/>
          <w:color w:val="000000" w:themeColor="text1"/>
          <w:kern w:val="0"/>
          <w:sz w:val="27"/>
          <w:szCs w:val="27"/>
        </w:rPr>
        <w:t>就业处</w:t>
      </w:r>
      <w:r w:rsidRPr="00F91F36">
        <w:rPr>
          <w:rFonts w:asciiTheme="minorEastAsia" w:hAnsiTheme="minorEastAsia" w:cs="Calibri" w:hint="eastAsia"/>
          <w:color w:val="000000" w:themeColor="text1"/>
          <w:kern w:val="0"/>
          <w:sz w:val="27"/>
          <w:szCs w:val="27"/>
        </w:rPr>
        <w:t>已下达</w:t>
      </w:r>
      <w:r w:rsidR="00F91F36">
        <w:rPr>
          <w:rFonts w:asciiTheme="minorEastAsia" w:hAnsiTheme="minorEastAsia" w:cs="Calibri"/>
          <w:color w:val="000000" w:themeColor="text1"/>
          <w:kern w:val="0"/>
          <w:sz w:val="27"/>
          <w:szCs w:val="27"/>
        </w:rPr>
        <w:t>2020</w:t>
      </w:r>
      <w:r w:rsidRPr="00F91F36">
        <w:rPr>
          <w:rFonts w:asciiTheme="minorEastAsia" w:hAnsiTheme="minorEastAsia" w:cs="Calibri" w:hint="eastAsia"/>
          <w:color w:val="000000" w:themeColor="text1"/>
          <w:kern w:val="0"/>
          <w:sz w:val="27"/>
          <w:szCs w:val="27"/>
        </w:rPr>
        <w:t>年全校各专业招生计划。按照学校教学工作的总体部署，</w:t>
      </w:r>
      <w:r w:rsidR="00460E27" w:rsidRPr="00F91F36">
        <w:rPr>
          <w:rFonts w:asciiTheme="minorEastAsia" w:hAnsiTheme="minorEastAsia" w:cs="Calibri" w:hint="eastAsia"/>
          <w:color w:val="000000" w:themeColor="text1"/>
          <w:kern w:val="0"/>
          <w:sz w:val="27"/>
          <w:szCs w:val="27"/>
        </w:rPr>
        <w:t>为做好新学期</w:t>
      </w:r>
      <w:r w:rsidR="001C722D" w:rsidRPr="00F91F36">
        <w:rPr>
          <w:rFonts w:asciiTheme="minorEastAsia" w:hAnsiTheme="minorEastAsia" w:cs="Calibri" w:hint="eastAsia"/>
          <w:color w:val="000000" w:themeColor="text1"/>
          <w:kern w:val="0"/>
          <w:sz w:val="27"/>
          <w:szCs w:val="27"/>
        </w:rPr>
        <w:t>20</w:t>
      </w:r>
      <w:r w:rsidR="00AB089C">
        <w:rPr>
          <w:rFonts w:asciiTheme="minorEastAsia" w:hAnsiTheme="minorEastAsia" w:cs="Calibri"/>
          <w:color w:val="000000" w:themeColor="text1"/>
          <w:kern w:val="0"/>
          <w:sz w:val="27"/>
          <w:szCs w:val="27"/>
        </w:rPr>
        <w:t>20</w:t>
      </w:r>
      <w:r w:rsidR="00460E27" w:rsidRPr="00F91F36">
        <w:rPr>
          <w:rFonts w:asciiTheme="minorEastAsia" w:hAnsiTheme="minorEastAsia" w:cs="Calibri" w:hint="eastAsia"/>
          <w:color w:val="000000" w:themeColor="text1"/>
          <w:kern w:val="0"/>
          <w:sz w:val="27"/>
          <w:szCs w:val="27"/>
        </w:rPr>
        <w:t>级新生的教学准备工作，</w:t>
      </w:r>
      <w:r w:rsidRPr="00F91F36">
        <w:rPr>
          <w:rFonts w:asciiTheme="minorEastAsia" w:hAnsiTheme="minorEastAsia" w:cs="Calibri" w:hint="eastAsia"/>
          <w:color w:val="000000" w:themeColor="text1"/>
          <w:kern w:val="0"/>
          <w:sz w:val="27"/>
          <w:szCs w:val="27"/>
        </w:rPr>
        <w:t>请各教学院（部）</w:t>
      </w:r>
      <w:r w:rsidR="00E775EF" w:rsidRPr="00E775EF">
        <w:rPr>
          <w:rFonts w:asciiTheme="minorEastAsia" w:hAnsiTheme="minorEastAsia" w:cs="Calibri" w:hint="eastAsia"/>
          <w:color w:val="FF0000"/>
          <w:kern w:val="0"/>
          <w:sz w:val="27"/>
          <w:szCs w:val="27"/>
        </w:rPr>
        <w:t>根据</w:t>
      </w:r>
      <w:r w:rsidR="00E775EF" w:rsidRPr="00E775EF">
        <w:rPr>
          <w:rFonts w:asciiTheme="minorEastAsia" w:hAnsiTheme="minorEastAsia" w:cs="Calibri"/>
          <w:color w:val="FF0000"/>
          <w:kern w:val="0"/>
          <w:sz w:val="27"/>
          <w:szCs w:val="27"/>
        </w:rPr>
        <w:t>《教育部关于职业院校专业人才培养方案制订与实施工作的指导意见》</w:t>
      </w:r>
      <w:r w:rsidR="00E775EF">
        <w:rPr>
          <w:rFonts w:asciiTheme="minorEastAsia" w:hAnsiTheme="minorEastAsia" w:cs="Calibri" w:hint="eastAsia"/>
          <w:color w:val="000000" w:themeColor="text1"/>
          <w:kern w:val="0"/>
          <w:sz w:val="27"/>
          <w:szCs w:val="27"/>
        </w:rPr>
        <w:t>，</w:t>
      </w:r>
      <w:r w:rsidRPr="00F91F36">
        <w:rPr>
          <w:rFonts w:asciiTheme="minorEastAsia" w:hAnsiTheme="minorEastAsia" w:cs="Calibri" w:hint="eastAsia"/>
          <w:color w:val="000000" w:themeColor="text1"/>
          <w:kern w:val="0"/>
          <w:sz w:val="27"/>
          <w:szCs w:val="27"/>
        </w:rPr>
        <w:t>结合本部门相关专业人才培养方案，</w:t>
      </w:r>
      <w:r w:rsidR="00460E27" w:rsidRPr="00F91F36">
        <w:rPr>
          <w:rFonts w:asciiTheme="minorEastAsia" w:hAnsiTheme="minorEastAsia" w:cs="Calibri" w:hint="eastAsia"/>
          <w:color w:val="000000" w:themeColor="text1"/>
          <w:kern w:val="0"/>
          <w:sz w:val="27"/>
          <w:szCs w:val="27"/>
        </w:rPr>
        <w:t>按期</w:t>
      </w:r>
      <w:r w:rsidRPr="00F91F36">
        <w:rPr>
          <w:rFonts w:asciiTheme="minorEastAsia" w:hAnsiTheme="minorEastAsia" w:cs="Calibri" w:hint="eastAsia"/>
          <w:color w:val="000000" w:themeColor="text1"/>
          <w:kern w:val="0"/>
          <w:sz w:val="27"/>
          <w:szCs w:val="27"/>
        </w:rPr>
        <w:t>制定</w:t>
      </w:r>
      <w:r w:rsidR="00460E27" w:rsidRPr="00F91F36">
        <w:rPr>
          <w:rFonts w:asciiTheme="minorEastAsia" w:hAnsiTheme="minorEastAsia" w:cs="Calibri" w:hint="eastAsia"/>
          <w:color w:val="000000" w:themeColor="text1"/>
          <w:kern w:val="0"/>
          <w:sz w:val="27"/>
          <w:szCs w:val="27"/>
        </w:rPr>
        <w:t>完成</w:t>
      </w:r>
      <w:r w:rsidR="001C722D" w:rsidRPr="00F91F36">
        <w:rPr>
          <w:rFonts w:asciiTheme="minorEastAsia" w:hAnsiTheme="minorEastAsia" w:cs="Calibri"/>
          <w:color w:val="000000" w:themeColor="text1"/>
          <w:kern w:val="0"/>
          <w:sz w:val="27"/>
          <w:szCs w:val="27"/>
        </w:rPr>
        <w:t>20</w:t>
      </w:r>
      <w:r w:rsidR="00AB089C">
        <w:rPr>
          <w:rFonts w:asciiTheme="minorEastAsia" w:hAnsiTheme="minorEastAsia" w:cs="Calibri"/>
          <w:color w:val="000000" w:themeColor="text1"/>
          <w:kern w:val="0"/>
          <w:sz w:val="27"/>
          <w:szCs w:val="27"/>
        </w:rPr>
        <w:t>20</w:t>
      </w:r>
      <w:r w:rsidRPr="00F91F36">
        <w:rPr>
          <w:rFonts w:asciiTheme="minorEastAsia" w:hAnsiTheme="minorEastAsia" w:cs="Calibri" w:hint="eastAsia"/>
          <w:color w:val="000000" w:themeColor="text1"/>
          <w:kern w:val="0"/>
          <w:sz w:val="27"/>
          <w:szCs w:val="27"/>
        </w:rPr>
        <w:t>级专业教学计划。</w:t>
      </w:r>
      <w:r w:rsidRPr="00EF7E44">
        <w:rPr>
          <w:rFonts w:asciiTheme="minorEastAsia" w:hAnsiTheme="minorEastAsia" w:cs="Calibri" w:hint="eastAsia"/>
          <w:color w:val="000000" w:themeColor="text1"/>
          <w:kern w:val="0"/>
          <w:sz w:val="27"/>
          <w:szCs w:val="27"/>
        </w:rPr>
        <w:t>具体事项通知如下：</w:t>
      </w:r>
    </w:p>
    <w:p w:rsidR="00ED4440" w:rsidRPr="006B0C4D" w:rsidRDefault="006B0C4D" w:rsidP="006B0C4D">
      <w:pPr>
        <w:widowControl/>
        <w:spacing w:line="480" w:lineRule="auto"/>
        <w:ind w:firstLine="560"/>
        <w:jc w:val="left"/>
        <w:rPr>
          <w:rFonts w:asciiTheme="minorEastAsia" w:hAnsiTheme="minorEastAsia" w:cs="Calibri"/>
          <w:color w:val="FF0000"/>
          <w:kern w:val="0"/>
          <w:sz w:val="27"/>
          <w:szCs w:val="27"/>
        </w:rPr>
      </w:pPr>
      <w:r>
        <w:rPr>
          <w:rFonts w:asciiTheme="minorEastAsia" w:hAnsiTheme="minorEastAsia" w:cs="Calibri" w:hint="eastAsia"/>
          <w:color w:val="FF0000"/>
          <w:kern w:val="0"/>
          <w:sz w:val="27"/>
          <w:szCs w:val="27"/>
        </w:rPr>
        <w:t>一</w:t>
      </w:r>
      <w:r>
        <w:rPr>
          <w:rFonts w:asciiTheme="minorEastAsia" w:hAnsiTheme="minorEastAsia" w:cs="Calibri"/>
          <w:color w:val="FF0000"/>
          <w:kern w:val="0"/>
          <w:sz w:val="27"/>
          <w:szCs w:val="27"/>
        </w:rPr>
        <w:t>、</w:t>
      </w:r>
      <w:r w:rsidR="00ED4440" w:rsidRPr="006B0C4D">
        <w:rPr>
          <w:rFonts w:asciiTheme="minorEastAsia" w:hAnsiTheme="minorEastAsia" w:cs="Calibri" w:hint="eastAsia"/>
          <w:color w:val="FF0000"/>
          <w:kern w:val="0"/>
          <w:sz w:val="27"/>
          <w:szCs w:val="27"/>
        </w:rPr>
        <w:t>教学计划表的编写要求</w:t>
      </w:r>
    </w:p>
    <w:p w:rsidR="00ED4440" w:rsidRPr="00ED4440" w:rsidRDefault="00ED4440" w:rsidP="00ED4440">
      <w:pPr>
        <w:widowControl/>
        <w:spacing w:line="480" w:lineRule="auto"/>
        <w:ind w:firstLine="560"/>
        <w:jc w:val="left"/>
        <w:rPr>
          <w:rFonts w:asciiTheme="minorEastAsia" w:hAnsiTheme="minorEastAsia" w:cs="Calibri"/>
          <w:color w:val="FF0000"/>
          <w:kern w:val="0"/>
          <w:sz w:val="27"/>
          <w:szCs w:val="27"/>
        </w:rPr>
      </w:pPr>
      <w:r w:rsidRPr="00E775EF">
        <w:rPr>
          <w:rFonts w:asciiTheme="minorEastAsia" w:hAnsiTheme="minorEastAsia" w:cs="Calibri" w:hint="eastAsia"/>
          <w:color w:val="FF0000"/>
          <w:kern w:val="0"/>
          <w:sz w:val="27"/>
          <w:szCs w:val="27"/>
        </w:rPr>
        <w:t>根据</w:t>
      </w:r>
      <w:r w:rsidRPr="00E775EF">
        <w:rPr>
          <w:rFonts w:asciiTheme="minorEastAsia" w:hAnsiTheme="minorEastAsia" w:cs="Calibri"/>
          <w:color w:val="FF0000"/>
          <w:kern w:val="0"/>
          <w:sz w:val="27"/>
          <w:szCs w:val="27"/>
        </w:rPr>
        <w:t>《教育部关于职业院校专业人才培养方案制订与实施工作的指导意见》</w:t>
      </w:r>
      <w:r>
        <w:rPr>
          <w:rFonts w:asciiTheme="minorEastAsia" w:hAnsiTheme="minorEastAsia" w:cs="Calibri" w:hint="eastAsia"/>
          <w:color w:val="FF0000"/>
          <w:kern w:val="0"/>
          <w:sz w:val="27"/>
          <w:szCs w:val="27"/>
        </w:rPr>
        <w:t>要</w:t>
      </w:r>
      <w:r>
        <w:rPr>
          <w:rFonts w:asciiTheme="minorEastAsia" w:hAnsiTheme="minorEastAsia" w:cs="Calibri"/>
          <w:color w:val="FF0000"/>
          <w:kern w:val="0"/>
          <w:sz w:val="27"/>
          <w:szCs w:val="27"/>
        </w:rPr>
        <w:t>求，</w:t>
      </w:r>
      <w:r w:rsidRPr="00ED4440">
        <w:rPr>
          <w:rFonts w:asciiTheme="minorEastAsia" w:hAnsiTheme="minorEastAsia" w:cs="Calibri"/>
          <w:color w:val="FF0000"/>
          <w:kern w:val="0"/>
          <w:sz w:val="27"/>
          <w:szCs w:val="27"/>
        </w:rPr>
        <w:t>三年制高职总学时数不低于2500，</w:t>
      </w:r>
      <w:r>
        <w:rPr>
          <w:rFonts w:asciiTheme="minorEastAsia" w:hAnsiTheme="minorEastAsia" w:cs="Calibri" w:hint="eastAsia"/>
          <w:color w:val="FF0000"/>
          <w:kern w:val="0"/>
          <w:sz w:val="27"/>
          <w:szCs w:val="27"/>
        </w:rPr>
        <w:t>其中</w:t>
      </w:r>
      <w:r w:rsidRPr="00ED4440">
        <w:rPr>
          <w:rFonts w:asciiTheme="minorEastAsia" w:hAnsiTheme="minorEastAsia" w:cs="Calibri"/>
          <w:color w:val="FF0000"/>
          <w:kern w:val="0"/>
          <w:sz w:val="27"/>
          <w:szCs w:val="27"/>
        </w:rPr>
        <w:t>公共基础课程学时应当不少于总学时的1/4</w:t>
      </w:r>
      <w:r>
        <w:rPr>
          <w:rFonts w:asciiTheme="minorEastAsia" w:hAnsiTheme="minorEastAsia" w:cs="Calibri" w:hint="eastAsia"/>
          <w:color w:val="FF0000"/>
          <w:kern w:val="0"/>
          <w:sz w:val="27"/>
          <w:szCs w:val="27"/>
        </w:rPr>
        <w:t>，</w:t>
      </w:r>
      <w:r w:rsidRPr="00ED4440">
        <w:rPr>
          <w:rFonts w:asciiTheme="minorEastAsia" w:hAnsiTheme="minorEastAsia" w:cs="Calibri"/>
          <w:color w:val="FF0000"/>
          <w:kern w:val="0"/>
          <w:sz w:val="27"/>
          <w:szCs w:val="27"/>
        </w:rPr>
        <w:t>选修课教学时数占总学时的比例均应当不少于10%。</w:t>
      </w:r>
      <w:r w:rsidR="006B0C4D">
        <w:rPr>
          <w:rFonts w:asciiTheme="minorEastAsia" w:hAnsiTheme="minorEastAsia" w:cs="Calibri" w:hint="eastAsia"/>
          <w:color w:val="FF0000"/>
          <w:kern w:val="0"/>
          <w:sz w:val="27"/>
          <w:szCs w:val="27"/>
        </w:rPr>
        <w:t>根据</w:t>
      </w:r>
      <w:r w:rsidR="0044378D">
        <w:rPr>
          <w:rFonts w:asciiTheme="minorEastAsia" w:hAnsiTheme="minorEastAsia" w:cs="Calibri" w:hint="eastAsia"/>
          <w:color w:val="FF0000"/>
          <w:kern w:val="0"/>
          <w:sz w:val="27"/>
          <w:szCs w:val="27"/>
        </w:rPr>
        <w:t>我</w:t>
      </w:r>
      <w:r w:rsidR="0044378D">
        <w:rPr>
          <w:rFonts w:asciiTheme="minorEastAsia" w:hAnsiTheme="minorEastAsia" w:cs="Calibri"/>
          <w:color w:val="FF0000"/>
          <w:kern w:val="0"/>
          <w:sz w:val="27"/>
          <w:szCs w:val="27"/>
        </w:rPr>
        <w:t>校</w:t>
      </w:r>
      <w:r w:rsidR="006B0C4D">
        <w:rPr>
          <w:rFonts w:asciiTheme="minorEastAsia" w:hAnsiTheme="minorEastAsia" w:cs="Calibri"/>
          <w:color w:val="FF0000"/>
          <w:kern w:val="0"/>
          <w:sz w:val="27"/>
          <w:szCs w:val="27"/>
        </w:rPr>
        <w:t>双高建设计划</w:t>
      </w:r>
      <w:r w:rsidR="0044378D">
        <w:rPr>
          <w:rFonts w:asciiTheme="minorEastAsia" w:hAnsiTheme="minorEastAsia" w:cs="Calibri" w:hint="eastAsia"/>
          <w:color w:val="FF0000"/>
          <w:kern w:val="0"/>
          <w:sz w:val="27"/>
          <w:szCs w:val="27"/>
        </w:rPr>
        <w:t>，为推动</w:t>
      </w:r>
      <w:r w:rsidR="0044378D">
        <w:rPr>
          <w:rFonts w:asciiTheme="minorEastAsia" w:hAnsiTheme="minorEastAsia" w:cs="Calibri"/>
          <w:color w:val="FF0000"/>
          <w:kern w:val="0"/>
          <w:sz w:val="27"/>
          <w:szCs w:val="27"/>
        </w:rPr>
        <w:t>专业集群发展</w:t>
      </w:r>
      <w:r w:rsidR="0044378D">
        <w:rPr>
          <w:rFonts w:asciiTheme="minorEastAsia" w:hAnsiTheme="minorEastAsia" w:cs="Calibri" w:hint="eastAsia"/>
          <w:color w:val="FF0000"/>
          <w:kern w:val="0"/>
          <w:sz w:val="27"/>
          <w:szCs w:val="27"/>
        </w:rPr>
        <w:t>、构建</w:t>
      </w:r>
      <w:r w:rsidR="006B0C4D">
        <w:rPr>
          <w:rFonts w:asciiTheme="minorEastAsia" w:hAnsiTheme="minorEastAsia" w:cs="Calibri"/>
          <w:color w:val="FF0000"/>
          <w:kern w:val="0"/>
          <w:sz w:val="27"/>
          <w:szCs w:val="27"/>
        </w:rPr>
        <w:t>智能贯通</w:t>
      </w:r>
      <w:r w:rsidR="0044378D">
        <w:rPr>
          <w:rFonts w:asciiTheme="minorEastAsia" w:hAnsiTheme="minorEastAsia" w:cs="Calibri" w:hint="eastAsia"/>
          <w:color w:val="FF0000"/>
          <w:kern w:val="0"/>
          <w:sz w:val="27"/>
          <w:szCs w:val="27"/>
        </w:rPr>
        <w:t>的</w:t>
      </w:r>
      <w:r w:rsidR="006B0C4D">
        <w:rPr>
          <w:rFonts w:asciiTheme="minorEastAsia" w:hAnsiTheme="minorEastAsia" w:cs="Calibri"/>
          <w:color w:val="FF0000"/>
          <w:kern w:val="0"/>
          <w:sz w:val="27"/>
          <w:szCs w:val="27"/>
        </w:rPr>
        <w:t>结构化课程</w:t>
      </w:r>
      <w:r w:rsidR="0044378D">
        <w:rPr>
          <w:rFonts w:asciiTheme="minorEastAsia" w:hAnsiTheme="minorEastAsia" w:cs="Calibri"/>
          <w:color w:val="FF0000"/>
          <w:kern w:val="0"/>
          <w:sz w:val="27"/>
          <w:szCs w:val="27"/>
        </w:rPr>
        <w:t>体系，</w:t>
      </w:r>
      <w:r w:rsidR="0044378D">
        <w:rPr>
          <w:rFonts w:asciiTheme="minorEastAsia" w:hAnsiTheme="minorEastAsia" w:cs="Calibri" w:hint="eastAsia"/>
          <w:color w:val="FF0000"/>
          <w:kern w:val="0"/>
          <w:sz w:val="27"/>
          <w:szCs w:val="27"/>
        </w:rPr>
        <w:t>将</w:t>
      </w:r>
      <w:r w:rsidR="0044378D">
        <w:rPr>
          <w:rFonts w:asciiTheme="minorEastAsia" w:hAnsiTheme="minorEastAsia" w:cs="Calibri"/>
          <w:color w:val="FF0000"/>
          <w:kern w:val="0"/>
          <w:sz w:val="27"/>
          <w:szCs w:val="27"/>
        </w:rPr>
        <w:t>我校</w:t>
      </w:r>
      <w:r w:rsidR="0044378D">
        <w:rPr>
          <w:rFonts w:asciiTheme="minorEastAsia" w:hAnsiTheme="minorEastAsia" w:cs="Calibri" w:hint="eastAsia"/>
          <w:color w:val="FF0000"/>
          <w:kern w:val="0"/>
          <w:sz w:val="27"/>
          <w:szCs w:val="27"/>
        </w:rPr>
        <w:t>所</w:t>
      </w:r>
      <w:r w:rsidR="0044378D">
        <w:rPr>
          <w:rFonts w:asciiTheme="minorEastAsia" w:hAnsiTheme="minorEastAsia" w:cs="Calibri"/>
          <w:color w:val="FF0000"/>
          <w:kern w:val="0"/>
          <w:sz w:val="27"/>
          <w:szCs w:val="27"/>
        </w:rPr>
        <w:t>有课程分为公共课程和专业课程两大类</w:t>
      </w:r>
      <w:r w:rsidR="0044378D">
        <w:rPr>
          <w:rFonts w:asciiTheme="minorEastAsia" w:hAnsiTheme="minorEastAsia" w:cs="Calibri" w:hint="eastAsia"/>
          <w:color w:val="FF0000"/>
          <w:kern w:val="0"/>
          <w:sz w:val="27"/>
          <w:szCs w:val="27"/>
        </w:rPr>
        <w:t>，</w:t>
      </w:r>
      <w:r w:rsidR="006B0C4D">
        <w:rPr>
          <w:rFonts w:asciiTheme="minorEastAsia" w:hAnsiTheme="minorEastAsia" w:cs="Calibri"/>
          <w:color w:val="FF0000"/>
          <w:kern w:val="0"/>
          <w:sz w:val="27"/>
          <w:szCs w:val="27"/>
        </w:rPr>
        <w:t>其中公共</w:t>
      </w:r>
      <w:r w:rsidR="00785593">
        <w:rPr>
          <w:rFonts w:asciiTheme="minorEastAsia" w:hAnsiTheme="minorEastAsia" w:cs="Calibri" w:hint="eastAsia"/>
          <w:color w:val="FF0000"/>
          <w:kern w:val="0"/>
          <w:sz w:val="27"/>
          <w:szCs w:val="27"/>
        </w:rPr>
        <w:t>类</w:t>
      </w:r>
      <w:r w:rsidR="006B0C4D">
        <w:rPr>
          <w:rFonts w:asciiTheme="minorEastAsia" w:hAnsiTheme="minorEastAsia" w:cs="Calibri"/>
          <w:color w:val="FF0000"/>
          <w:kern w:val="0"/>
          <w:sz w:val="27"/>
          <w:szCs w:val="27"/>
        </w:rPr>
        <w:t>课程分</w:t>
      </w:r>
      <w:r w:rsidR="006B0C4D">
        <w:rPr>
          <w:rFonts w:asciiTheme="minorEastAsia" w:hAnsiTheme="minorEastAsia" w:cs="Calibri" w:hint="eastAsia"/>
          <w:color w:val="FF0000"/>
          <w:kern w:val="0"/>
          <w:sz w:val="27"/>
          <w:szCs w:val="27"/>
        </w:rPr>
        <w:t>为</w:t>
      </w:r>
      <w:r w:rsidR="0044378D">
        <w:rPr>
          <w:rFonts w:asciiTheme="minorEastAsia" w:hAnsiTheme="minorEastAsia" w:cs="Calibri"/>
          <w:color w:val="FF0000"/>
          <w:kern w:val="0"/>
          <w:sz w:val="27"/>
          <w:szCs w:val="27"/>
        </w:rPr>
        <w:t>通识教育</w:t>
      </w:r>
      <w:r w:rsidR="0044378D">
        <w:rPr>
          <w:rFonts w:asciiTheme="minorEastAsia" w:hAnsiTheme="minorEastAsia" w:cs="Calibri" w:hint="eastAsia"/>
          <w:color w:val="FF0000"/>
          <w:kern w:val="0"/>
          <w:sz w:val="27"/>
          <w:szCs w:val="27"/>
        </w:rPr>
        <w:t>模块</w:t>
      </w:r>
      <w:r w:rsidR="0044378D">
        <w:rPr>
          <w:rFonts w:asciiTheme="minorEastAsia" w:hAnsiTheme="minorEastAsia" w:cs="Calibri"/>
          <w:color w:val="FF0000"/>
          <w:kern w:val="0"/>
          <w:sz w:val="27"/>
          <w:szCs w:val="27"/>
        </w:rPr>
        <w:t>和素质拓展模块</w:t>
      </w:r>
      <w:r w:rsidR="0044378D">
        <w:rPr>
          <w:rFonts w:asciiTheme="minorEastAsia" w:hAnsiTheme="minorEastAsia" w:cs="Calibri" w:hint="eastAsia"/>
          <w:color w:val="FF0000"/>
          <w:kern w:val="0"/>
          <w:sz w:val="27"/>
          <w:szCs w:val="27"/>
        </w:rPr>
        <w:t>，专业</w:t>
      </w:r>
      <w:r w:rsidR="00785593">
        <w:rPr>
          <w:rFonts w:asciiTheme="minorEastAsia" w:hAnsiTheme="minorEastAsia" w:cs="Calibri" w:hint="eastAsia"/>
          <w:color w:val="FF0000"/>
          <w:kern w:val="0"/>
          <w:sz w:val="27"/>
          <w:szCs w:val="27"/>
        </w:rPr>
        <w:t>类</w:t>
      </w:r>
      <w:r w:rsidR="0044378D">
        <w:rPr>
          <w:rFonts w:asciiTheme="minorEastAsia" w:hAnsiTheme="minorEastAsia" w:cs="Calibri"/>
          <w:color w:val="FF0000"/>
          <w:kern w:val="0"/>
          <w:sz w:val="27"/>
          <w:szCs w:val="27"/>
        </w:rPr>
        <w:t>课程分为</w:t>
      </w:r>
      <w:r w:rsidR="0044378D">
        <w:rPr>
          <w:rFonts w:asciiTheme="minorEastAsia" w:hAnsiTheme="minorEastAsia" w:cs="Calibri" w:hint="eastAsia"/>
          <w:color w:val="FF0000"/>
          <w:kern w:val="0"/>
          <w:sz w:val="27"/>
          <w:szCs w:val="27"/>
        </w:rPr>
        <w:t>专业</w:t>
      </w:r>
      <w:r w:rsidR="0044378D">
        <w:rPr>
          <w:rFonts w:asciiTheme="minorEastAsia" w:hAnsiTheme="minorEastAsia" w:cs="Calibri"/>
          <w:color w:val="FF0000"/>
          <w:kern w:val="0"/>
          <w:sz w:val="27"/>
          <w:szCs w:val="27"/>
        </w:rPr>
        <w:t>群共享</w:t>
      </w:r>
      <w:r w:rsidR="0044378D">
        <w:rPr>
          <w:rFonts w:asciiTheme="minorEastAsia" w:hAnsiTheme="minorEastAsia" w:cs="Calibri" w:hint="eastAsia"/>
          <w:color w:val="FF0000"/>
          <w:kern w:val="0"/>
          <w:sz w:val="27"/>
          <w:szCs w:val="27"/>
        </w:rPr>
        <w:t>课程、</w:t>
      </w:r>
      <w:r w:rsidR="00785593">
        <w:rPr>
          <w:rFonts w:asciiTheme="minorEastAsia" w:hAnsiTheme="minorEastAsia" w:cs="Calibri"/>
          <w:color w:val="FF0000"/>
          <w:kern w:val="0"/>
          <w:sz w:val="27"/>
          <w:szCs w:val="27"/>
        </w:rPr>
        <w:t>专业</w:t>
      </w:r>
      <w:r w:rsidR="0044378D">
        <w:rPr>
          <w:rFonts w:asciiTheme="minorEastAsia" w:hAnsiTheme="minorEastAsia" w:cs="Calibri"/>
          <w:color w:val="FF0000"/>
          <w:kern w:val="0"/>
          <w:sz w:val="27"/>
          <w:szCs w:val="27"/>
        </w:rPr>
        <w:t>课程</w:t>
      </w:r>
      <w:r w:rsidR="00785593">
        <w:rPr>
          <w:rFonts w:asciiTheme="minorEastAsia" w:hAnsiTheme="minorEastAsia" w:cs="Calibri" w:hint="eastAsia"/>
          <w:color w:val="FF0000"/>
          <w:kern w:val="0"/>
          <w:sz w:val="27"/>
          <w:szCs w:val="27"/>
        </w:rPr>
        <w:t>（包括专业基础和专业核心课程）</w:t>
      </w:r>
      <w:r w:rsidR="0044378D">
        <w:rPr>
          <w:rFonts w:asciiTheme="minorEastAsia" w:hAnsiTheme="minorEastAsia" w:cs="Calibri"/>
          <w:color w:val="FF0000"/>
          <w:kern w:val="0"/>
          <w:sz w:val="27"/>
          <w:szCs w:val="27"/>
        </w:rPr>
        <w:t>、专业群模块课程。</w:t>
      </w:r>
    </w:p>
    <w:p w:rsidR="00ED4440" w:rsidRPr="00EF7E44" w:rsidRDefault="00ED4440" w:rsidP="00ED4440">
      <w:pPr>
        <w:widowControl/>
        <w:spacing w:line="480" w:lineRule="auto"/>
        <w:ind w:firstLine="560"/>
        <w:jc w:val="left"/>
        <w:rPr>
          <w:rFonts w:asciiTheme="minorEastAsia" w:hAnsiTheme="minorEastAsia" w:cs="Calibri"/>
          <w:kern w:val="0"/>
          <w:sz w:val="27"/>
          <w:szCs w:val="27"/>
        </w:rPr>
      </w:pPr>
      <w:r w:rsidRPr="00F91F36">
        <w:rPr>
          <w:rFonts w:asciiTheme="minorEastAsia" w:hAnsiTheme="minorEastAsia" w:cs="Calibri" w:hint="eastAsia"/>
          <w:kern w:val="0"/>
          <w:sz w:val="27"/>
          <w:szCs w:val="27"/>
        </w:rPr>
        <w:t>三年制各专业第</w:t>
      </w:r>
      <w:r w:rsidRPr="00F91F36">
        <w:rPr>
          <w:rFonts w:asciiTheme="minorEastAsia" w:hAnsiTheme="minorEastAsia" w:cs="Times New Roman" w:hint="eastAsia"/>
          <w:kern w:val="0"/>
          <w:sz w:val="27"/>
          <w:szCs w:val="27"/>
        </w:rPr>
        <w:t>一</w:t>
      </w:r>
      <w:r w:rsidRPr="00F91F36">
        <w:rPr>
          <w:rFonts w:asciiTheme="minorEastAsia" w:hAnsiTheme="minorEastAsia" w:cs="Calibri" w:hint="eastAsia"/>
          <w:kern w:val="0"/>
          <w:sz w:val="27"/>
          <w:szCs w:val="27"/>
        </w:rPr>
        <w:t>、</w:t>
      </w:r>
      <w:r w:rsidRPr="00F91F36">
        <w:rPr>
          <w:rFonts w:asciiTheme="minorEastAsia" w:hAnsiTheme="minorEastAsia" w:cs="Times New Roman" w:hint="eastAsia"/>
          <w:kern w:val="0"/>
          <w:sz w:val="27"/>
          <w:szCs w:val="27"/>
        </w:rPr>
        <w:t>二</w:t>
      </w:r>
      <w:r w:rsidRPr="00F91F36">
        <w:rPr>
          <w:rFonts w:asciiTheme="minorEastAsia" w:hAnsiTheme="minorEastAsia" w:cs="Calibri" w:hint="eastAsia"/>
          <w:kern w:val="0"/>
          <w:sz w:val="27"/>
          <w:szCs w:val="27"/>
        </w:rPr>
        <w:t>学期将突出学生的基本素质教育、职业养成教育，加强文化基础和职业基础知识学习，重视基本技能训练；第</w:t>
      </w:r>
      <w:r w:rsidRPr="00F91F36">
        <w:rPr>
          <w:rFonts w:asciiTheme="minorEastAsia" w:hAnsiTheme="minorEastAsia" w:cs="Times New Roman" w:hint="eastAsia"/>
          <w:kern w:val="0"/>
          <w:sz w:val="27"/>
          <w:szCs w:val="27"/>
        </w:rPr>
        <w:t>三</w:t>
      </w:r>
      <w:r w:rsidRPr="00F91F36">
        <w:rPr>
          <w:rFonts w:asciiTheme="minorEastAsia" w:hAnsiTheme="minorEastAsia" w:cs="Calibri" w:hint="eastAsia"/>
          <w:kern w:val="0"/>
          <w:sz w:val="27"/>
          <w:szCs w:val="27"/>
        </w:rPr>
        <w:t>、</w:t>
      </w:r>
      <w:r w:rsidRPr="00F91F36">
        <w:rPr>
          <w:rFonts w:asciiTheme="minorEastAsia" w:hAnsiTheme="minorEastAsia" w:cs="Times New Roman" w:hint="eastAsia"/>
          <w:kern w:val="0"/>
          <w:sz w:val="27"/>
          <w:szCs w:val="27"/>
        </w:rPr>
        <w:t>四</w:t>
      </w:r>
      <w:r w:rsidRPr="00F91F36">
        <w:rPr>
          <w:rFonts w:asciiTheme="minorEastAsia" w:hAnsiTheme="minorEastAsia" w:cs="Calibri" w:hint="eastAsia"/>
          <w:kern w:val="0"/>
          <w:sz w:val="27"/>
          <w:szCs w:val="27"/>
        </w:rPr>
        <w:t>学期以职业技术、技能的学习和训练为主，重视学生校内学习与实际工作的一致性，推进双证制度，强化学生技能培养；第</w:t>
      </w:r>
      <w:r w:rsidRPr="00F91F36">
        <w:rPr>
          <w:rFonts w:asciiTheme="minorEastAsia" w:hAnsiTheme="minorEastAsia" w:cs="Times New Roman" w:hint="eastAsia"/>
          <w:kern w:val="0"/>
          <w:sz w:val="27"/>
          <w:szCs w:val="27"/>
        </w:rPr>
        <w:t>五</w:t>
      </w:r>
      <w:r w:rsidRPr="00F91F36">
        <w:rPr>
          <w:rFonts w:asciiTheme="minorEastAsia" w:hAnsiTheme="minorEastAsia" w:cs="Calibri" w:hint="eastAsia"/>
          <w:kern w:val="0"/>
          <w:sz w:val="27"/>
          <w:szCs w:val="27"/>
        </w:rPr>
        <w:t>学期一般安排专业</w:t>
      </w:r>
      <w:r w:rsidRPr="00DC4DD4">
        <w:rPr>
          <w:rFonts w:asciiTheme="minorEastAsia" w:hAnsiTheme="minorEastAsia" w:cs="Calibri" w:hint="eastAsia"/>
          <w:color w:val="FF0000"/>
          <w:kern w:val="0"/>
          <w:sz w:val="27"/>
          <w:szCs w:val="27"/>
        </w:rPr>
        <w:t>群</w:t>
      </w:r>
      <w:r w:rsidRPr="00DC4DD4">
        <w:rPr>
          <w:rFonts w:asciiTheme="minorEastAsia" w:hAnsiTheme="minorEastAsia" w:cs="Calibri"/>
          <w:color w:val="FF0000"/>
          <w:kern w:val="0"/>
          <w:sz w:val="27"/>
          <w:szCs w:val="27"/>
        </w:rPr>
        <w:t>拓展</w:t>
      </w:r>
      <w:r>
        <w:rPr>
          <w:rFonts w:asciiTheme="minorEastAsia" w:hAnsiTheme="minorEastAsia" w:cs="Calibri" w:hint="eastAsia"/>
          <w:color w:val="FF0000"/>
          <w:kern w:val="0"/>
          <w:sz w:val="27"/>
          <w:szCs w:val="27"/>
        </w:rPr>
        <w:t>（</w:t>
      </w:r>
      <w:r w:rsidR="00785593">
        <w:rPr>
          <w:rFonts w:asciiTheme="minorEastAsia" w:hAnsiTheme="minorEastAsia" w:cs="Calibri" w:hint="eastAsia"/>
          <w:color w:val="FF0000"/>
          <w:kern w:val="0"/>
          <w:sz w:val="27"/>
          <w:szCs w:val="27"/>
        </w:rPr>
        <w:t>原</w:t>
      </w:r>
      <w:r>
        <w:rPr>
          <w:rFonts w:asciiTheme="minorEastAsia" w:hAnsiTheme="minorEastAsia" w:cs="Calibri"/>
          <w:color w:val="FF0000"/>
          <w:kern w:val="0"/>
          <w:sz w:val="27"/>
          <w:szCs w:val="27"/>
        </w:rPr>
        <w:t>专业</w:t>
      </w:r>
      <w:r w:rsidRPr="00F91F36">
        <w:rPr>
          <w:rFonts w:asciiTheme="minorEastAsia" w:hAnsiTheme="minorEastAsia" w:cs="Calibri" w:hint="eastAsia"/>
          <w:kern w:val="0"/>
          <w:sz w:val="27"/>
          <w:szCs w:val="27"/>
        </w:rPr>
        <w:t>方向</w:t>
      </w:r>
      <w:r>
        <w:rPr>
          <w:rFonts w:asciiTheme="minorEastAsia" w:hAnsiTheme="minorEastAsia" w:cs="Calibri" w:hint="eastAsia"/>
          <w:kern w:val="0"/>
          <w:sz w:val="27"/>
          <w:szCs w:val="27"/>
        </w:rPr>
        <w:t>）</w:t>
      </w:r>
      <w:r w:rsidRPr="00F91F36">
        <w:rPr>
          <w:rFonts w:asciiTheme="minorEastAsia" w:hAnsiTheme="minorEastAsia" w:cs="Calibri" w:hint="eastAsia"/>
          <w:kern w:val="0"/>
          <w:sz w:val="27"/>
          <w:szCs w:val="27"/>
        </w:rPr>
        <w:t>课程，一个方向</w:t>
      </w:r>
      <w:r w:rsidRPr="00DC4DD4">
        <w:rPr>
          <w:rFonts w:asciiTheme="minorEastAsia" w:hAnsiTheme="minorEastAsia" w:cs="Calibri" w:hint="eastAsia"/>
          <w:color w:val="FF0000"/>
          <w:kern w:val="0"/>
          <w:sz w:val="27"/>
          <w:szCs w:val="27"/>
        </w:rPr>
        <w:t>模块</w:t>
      </w:r>
      <w:r w:rsidRPr="00F91F36">
        <w:rPr>
          <w:rFonts w:asciiTheme="minorEastAsia" w:hAnsiTheme="minorEastAsia" w:cs="Calibri" w:hint="eastAsia"/>
          <w:kern w:val="0"/>
          <w:sz w:val="27"/>
          <w:szCs w:val="27"/>
        </w:rPr>
        <w:t>安排课程五门以内；第</w:t>
      </w:r>
      <w:r w:rsidRPr="00F91F36">
        <w:rPr>
          <w:rFonts w:asciiTheme="minorEastAsia" w:hAnsiTheme="minorEastAsia" w:cs="Times New Roman" w:hint="eastAsia"/>
          <w:kern w:val="0"/>
          <w:sz w:val="27"/>
          <w:szCs w:val="27"/>
        </w:rPr>
        <w:t>六</w:t>
      </w:r>
      <w:r w:rsidRPr="00F91F36">
        <w:rPr>
          <w:rFonts w:asciiTheme="minorEastAsia" w:hAnsiTheme="minorEastAsia" w:cs="Calibri" w:hint="eastAsia"/>
          <w:kern w:val="0"/>
          <w:sz w:val="27"/>
          <w:szCs w:val="27"/>
        </w:rPr>
        <w:t>学期以顶岗实习为主，加强岗前就业综合训练，全面推行顶岗实习，保证学生顶岗</w:t>
      </w:r>
      <w:r w:rsidRPr="00F91F36">
        <w:rPr>
          <w:rFonts w:asciiTheme="minorEastAsia" w:hAnsiTheme="minorEastAsia" w:cs="Calibri" w:hint="eastAsia"/>
          <w:kern w:val="0"/>
          <w:sz w:val="27"/>
          <w:szCs w:val="27"/>
        </w:rPr>
        <w:lastRenderedPageBreak/>
        <w:t>实习既有学习任务，又有生产任务，做到学习与生产相结合，加强顶岗实习过程管理。</w:t>
      </w:r>
      <w:r>
        <w:rPr>
          <w:rFonts w:asciiTheme="minorEastAsia" w:hAnsiTheme="minorEastAsia" w:cs="Calibri" w:hint="eastAsia"/>
          <w:kern w:val="0"/>
          <w:sz w:val="27"/>
          <w:szCs w:val="27"/>
        </w:rPr>
        <w:t>三年制各专业第一学期不安排劳动周。</w:t>
      </w:r>
    </w:p>
    <w:p w:rsidR="0015301F" w:rsidRPr="006B0C4D" w:rsidRDefault="006B0C4D" w:rsidP="006B0C4D">
      <w:pPr>
        <w:widowControl/>
        <w:spacing w:line="480" w:lineRule="auto"/>
        <w:ind w:firstLine="560"/>
        <w:jc w:val="left"/>
        <w:rPr>
          <w:rFonts w:asciiTheme="minorEastAsia" w:hAnsiTheme="minorEastAsia" w:cs="Calibri"/>
          <w:color w:val="FF0000"/>
          <w:kern w:val="0"/>
          <w:sz w:val="27"/>
          <w:szCs w:val="27"/>
        </w:rPr>
      </w:pPr>
      <w:r>
        <w:rPr>
          <w:rFonts w:asciiTheme="minorEastAsia" w:hAnsiTheme="minorEastAsia" w:cs="Calibri" w:hint="eastAsia"/>
          <w:color w:val="FF0000"/>
          <w:kern w:val="0"/>
          <w:sz w:val="27"/>
          <w:szCs w:val="27"/>
        </w:rPr>
        <w:t>二</w:t>
      </w:r>
      <w:r>
        <w:rPr>
          <w:rFonts w:asciiTheme="minorEastAsia" w:hAnsiTheme="minorEastAsia" w:cs="Calibri"/>
          <w:color w:val="FF0000"/>
          <w:kern w:val="0"/>
          <w:sz w:val="27"/>
          <w:szCs w:val="27"/>
        </w:rPr>
        <w:t>、</w:t>
      </w:r>
      <w:r w:rsidR="00B537B4" w:rsidRPr="006B0C4D">
        <w:rPr>
          <w:rFonts w:asciiTheme="minorEastAsia" w:hAnsiTheme="minorEastAsia" w:cs="Calibri" w:hint="eastAsia"/>
          <w:color w:val="FF0000"/>
          <w:kern w:val="0"/>
          <w:sz w:val="27"/>
          <w:szCs w:val="27"/>
        </w:rPr>
        <w:t>对</w:t>
      </w:r>
      <w:r w:rsidR="00FF2E54" w:rsidRPr="006B0C4D">
        <w:rPr>
          <w:rFonts w:asciiTheme="minorEastAsia" w:hAnsiTheme="minorEastAsia" w:cs="Calibri" w:hint="eastAsia"/>
          <w:color w:val="FF0000"/>
          <w:kern w:val="0"/>
          <w:sz w:val="27"/>
          <w:szCs w:val="27"/>
        </w:rPr>
        <w:t>三年制</w:t>
      </w:r>
      <w:r w:rsidR="00B537B4" w:rsidRPr="006B0C4D">
        <w:rPr>
          <w:rFonts w:asciiTheme="minorEastAsia" w:hAnsiTheme="minorEastAsia" w:cs="Calibri" w:hint="eastAsia"/>
          <w:color w:val="FF0000"/>
          <w:kern w:val="0"/>
          <w:sz w:val="27"/>
          <w:szCs w:val="27"/>
        </w:rPr>
        <w:t>课程体系中个别</w:t>
      </w:r>
      <w:r w:rsidR="0015301F" w:rsidRPr="006B0C4D">
        <w:rPr>
          <w:rFonts w:asciiTheme="minorEastAsia" w:hAnsiTheme="minorEastAsia" w:cs="Calibri" w:hint="eastAsia"/>
          <w:color w:val="FF0000"/>
          <w:kern w:val="0"/>
          <w:sz w:val="27"/>
          <w:szCs w:val="27"/>
        </w:rPr>
        <w:t>课程</w:t>
      </w:r>
      <w:r w:rsidR="00B537B4" w:rsidRPr="006B0C4D">
        <w:rPr>
          <w:rFonts w:asciiTheme="minorEastAsia" w:hAnsiTheme="minorEastAsia" w:cs="Calibri" w:hint="eastAsia"/>
          <w:color w:val="FF0000"/>
          <w:kern w:val="0"/>
          <w:sz w:val="27"/>
          <w:szCs w:val="27"/>
        </w:rPr>
        <w:t>的</w:t>
      </w:r>
      <w:r w:rsidR="0015301F" w:rsidRPr="006B0C4D">
        <w:rPr>
          <w:rFonts w:asciiTheme="minorEastAsia" w:hAnsiTheme="minorEastAsia" w:cs="Calibri" w:hint="eastAsia"/>
          <w:color w:val="FF0000"/>
          <w:kern w:val="0"/>
          <w:sz w:val="27"/>
          <w:szCs w:val="27"/>
        </w:rPr>
        <w:t>说明</w:t>
      </w:r>
    </w:p>
    <w:p w:rsidR="0015301F" w:rsidRPr="0015301F" w:rsidRDefault="0015301F" w:rsidP="0015301F">
      <w:pPr>
        <w:pStyle w:val="ac"/>
        <w:widowControl/>
        <w:numPr>
          <w:ilvl w:val="0"/>
          <w:numId w:val="3"/>
        </w:numPr>
        <w:spacing w:line="480" w:lineRule="auto"/>
        <w:ind w:left="993" w:firstLineChars="0" w:hanging="433"/>
        <w:jc w:val="left"/>
        <w:rPr>
          <w:rFonts w:asciiTheme="minorEastAsia" w:hAnsiTheme="minorEastAsia" w:cs="Calibri"/>
          <w:color w:val="000000" w:themeColor="text1"/>
          <w:kern w:val="0"/>
          <w:sz w:val="27"/>
          <w:szCs w:val="27"/>
        </w:rPr>
      </w:pPr>
      <w:r w:rsidRPr="0015301F">
        <w:rPr>
          <w:rFonts w:asciiTheme="minorEastAsia" w:hAnsiTheme="minorEastAsia" w:cs="Calibri" w:hint="eastAsia"/>
          <w:color w:val="000000" w:themeColor="text1"/>
          <w:kern w:val="0"/>
          <w:sz w:val="27"/>
          <w:szCs w:val="27"/>
        </w:rPr>
        <w:t>英语课程的安排</w:t>
      </w:r>
    </w:p>
    <w:p w:rsidR="0015301F" w:rsidRPr="00F91F36" w:rsidRDefault="0015301F" w:rsidP="00255B5D">
      <w:pPr>
        <w:widowControl/>
        <w:spacing w:line="480" w:lineRule="auto"/>
        <w:ind w:firstLine="560"/>
        <w:jc w:val="left"/>
        <w:rPr>
          <w:rFonts w:asciiTheme="minorEastAsia" w:hAnsiTheme="minorEastAsia" w:cs="Calibri"/>
          <w:color w:val="000000" w:themeColor="text1"/>
          <w:kern w:val="0"/>
          <w:sz w:val="27"/>
          <w:szCs w:val="27"/>
        </w:rPr>
      </w:pPr>
      <w:r w:rsidRPr="00F91F36">
        <w:rPr>
          <w:rFonts w:asciiTheme="minorEastAsia" w:hAnsiTheme="minorEastAsia" w:cs="Calibri" w:hint="eastAsia"/>
          <w:color w:val="000000" w:themeColor="text1"/>
          <w:kern w:val="0"/>
          <w:sz w:val="27"/>
          <w:szCs w:val="27"/>
        </w:rPr>
        <w:t>各专业《英语》课程统一安排在第</w:t>
      </w:r>
      <w:r w:rsidR="00FF2E54" w:rsidRPr="00F91F36">
        <w:rPr>
          <w:rFonts w:asciiTheme="minorEastAsia" w:hAnsiTheme="minorEastAsia" w:cs="Calibri" w:hint="eastAsia"/>
          <w:color w:val="000000" w:themeColor="text1"/>
          <w:kern w:val="0"/>
          <w:sz w:val="27"/>
          <w:szCs w:val="27"/>
        </w:rPr>
        <w:t>1、2</w:t>
      </w:r>
      <w:r w:rsidRPr="00F91F36">
        <w:rPr>
          <w:rFonts w:asciiTheme="minorEastAsia" w:hAnsiTheme="minorEastAsia" w:cs="Calibri" w:hint="eastAsia"/>
          <w:color w:val="000000" w:themeColor="text1"/>
          <w:kern w:val="0"/>
          <w:sz w:val="27"/>
          <w:szCs w:val="27"/>
        </w:rPr>
        <w:t>学期，每学期的周学时为6，两学期总学时数位162学时。</w:t>
      </w:r>
    </w:p>
    <w:p w:rsidR="0015301F" w:rsidRPr="0015301F" w:rsidRDefault="0015301F" w:rsidP="00255B5D">
      <w:pPr>
        <w:pStyle w:val="ac"/>
        <w:widowControl/>
        <w:numPr>
          <w:ilvl w:val="0"/>
          <w:numId w:val="3"/>
        </w:numPr>
        <w:spacing w:line="480" w:lineRule="auto"/>
        <w:ind w:left="993" w:firstLineChars="0" w:hanging="433"/>
        <w:jc w:val="left"/>
        <w:rPr>
          <w:rFonts w:asciiTheme="minorEastAsia" w:hAnsiTheme="minorEastAsia" w:cs="Calibri"/>
          <w:color w:val="000000" w:themeColor="text1"/>
          <w:kern w:val="0"/>
          <w:sz w:val="27"/>
          <w:szCs w:val="27"/>
        </w:rPr>
      </w:pPr>
      <w:r w:rsidRPr="0015301F">
        <w:rPr>
          <w:rFonts w:asciiTheme="minorEastAsia" w:hAnsiTheme="minorEastAsia" w:cs="Calibri" w:hint="eastAsia"/>
          <w:color w:val="000000" w:themeColor="text1"/>
          <w:kern w:val="0"/>
          <w:sz w:val="27"/>
          <w:szCs w:val="27"/>
        </w:rPr>
        <w:t>体育课程的安排</w:t>
      </w:r>
    </w:p>
    <w:p w:rsidR="005B5C26" w:rsidRPr="00F91F36" w:rsidRDefault="0015301F" w:rsidP="00255B5D">
      <w:pPr>
        <w:widowControl/>
        <w:spacing w:line="480" w:lineRule="auto"/>
        <w:ind w:firstLine="560"/>
        <w:jc w:val="left"/>
        <w:rPr>
          <w:rFonts w:asciiTheme="minorEastAsia" w:hAnsiTheme="minorEastAsia" w:cs="Calibri"/>
          <w:color w:val="000000" w:themeColor="text1"/>
          <w:kern w:val="0"/>
          <w:sz w:val="27"/>
          <w:szCs w:val="27"/>
        </w:rPr>
      </w:pPr>
      <w:r w:rsidRPr="00F91F36">
        <w:rPr>
          <w:rFonts w:asciiTheme="minorEastAsia" w:hAnsiTheme="minorEastAsia" w:cs="Calibri" w:hint="eastAsia"/>
          <w:color w:val="000000" w:themeColor="text1"/>
          <w:kern w:val="0"/>
          <w:sz w:val="27"/>
          <w:szCs w:val="27"/>
        </w:rPr>
        <w:t>根据上级文件精神，三年制各专业体育课总学时为108，分三学期完成（第</w:t>
      </w:r>
      <w:r w:rsidR="00FF2E54" w:rsidRPr="00F91F36">
        <w:rPr>
          <w:rFonts w:asciiTheme="minorEastAsia" w:hAnsiTheme="minorEastAsia" w:cs="Calibri" w:hint="eastAsia"/>
          <w:color w:val="000000" w:themeColor="text1"/>
          <w:kern w:val="0"/>
          <w:sz w:val="27"/>
          <w:szCs w:val="27"/>
        </w:rPr>
        <w:t>1、2、3学期</w:t>
      </w:r>
      <w:r w:rsidRPr="00F91F36">
        <w:rPr>
          <w:rFonts w:asciiTheme="minorEastAsia" w:hAnsiTheme="minorEastAsia" w:cs="Calibri" w:hint="eastAsia"/>
          <w:color w:val="000000" w:themeColor="text1"/>
          <w:kern w:val="0"/>
          <w:sz w:val="27"/>
          <w:szCs w:val="27"/>
        </w:rPr>
        <w:t>），每学期学时数固定为36。</w:t>
      </w:r>
    </w:p>
    <w:p w:rsidR="00255B5D" w:rsidRPr="00DC4DD4" w:rsidRDefault="00E81F7C" w:rsidP="00255B5D">
      <w:pPr>
        <w:pStyle w:val="ac"/>
        <w:widowControl/>
        <w:numPr>
          <w:ilvl w:val="0"/>
          <w:numId w:val="3"/>
        </w:numPr>
        <w:spacing w:line="480" w:lineRule="auto"/>
        <w:ind w:left="993" w:firstLineChars="0" w:hanging="433"/>
        <w:jc w:val="left"/>
        <w:rPr>
          <w:rFonts w:asciiTheme="minorEastAsia" w:hAnsiTheme="minorEastAsia" w:cs="Calibri"/>
          <w:color w:val="FF0000"/>
          <w:kern w:val="0"/>
          <w:sz w:val="27"/>
          <w:szCs w:val="27"/>
        </w:rPr>
      </w:pPr>
      <w:r>
        <w:rPr>
          <w:rFonts w:asciiTheme="minorEastAsia" w:hAnsiTheme="minorEastAsia" w:cs="Calibri" w:hint="eastAsia"/>
          <w:color w:val="000000" w:themeColor="text1"/>
          <w:kern w:val="0"/>
          <w:sz w:val="27"/>
          <w:szCs w:val="27"/>
        </w:rPr>
        <w:t>公共</w:t>
      </w:r>
      <w:r w:rsidR="00255B5D" w:rsidRPr="00255B5D">
        <w:rPr>
          <w:rFonts w:asciiTheme="minorEastAsia" w:hAnsiTheme="minorEastAsia" w:cs="Calibri" w:hint="eastAsia"/>
          <w:color w:val="000000" w:themeColor="text1"/>
          <w:kern w:val="0"/>
          <w:sz w:val="27"/>
          <w:szCs w:val="27"/>
        </w:rPr>
        <w:t>选修课安排</w:t>
      </w:r>
      <w:r w:rsidR="00DC4DD4" w:rsidRPr="00DC4DD4">
        <w:rPr>
          <w:rFonts w:asciiTheme="minorEastAsia" w:hAnsiTheme="minorEastAsia" w:cs="Calibri" w:hint="eastAsia"/>
          <w:color w:val="FF0000"/>
          <w:kern w:val="0"/>
          <w:sz w:val="27"/>
          <w:szCs w:val="27"/>
        </w:rPr>
        <w:t>（即</w:t>
      </w:r>
      <w:r w:rsidR="00DC4DD4" w:rsidRPr="00DC4DD4">
        <w:rPr>
          <w:rFonts w:asciiTheme="minorEastAsia" w:hAnsiTheme="minorEastAsia" w:cs="Calibri"/>
          <w:color w:val="FF0000"/>
          <w:kern w:val="0"/>
          <w:sz w:val="27"/>
          <w:szCs w:val="27"/>
        </w:rPr>
        <w:t>公共</w:t>
      </w:r>
      <w:r w:rsidR="00785593">
        <w:rPr>
          <w:rFonts w:asciiTheme="minorEastAsia" w:hAnsiTheme="minorEastAsia" w:cs="Calibri" w:hint="eastAsia"/>
          <w:color w:val="FF0000"/>
          <w:kern w:val="0"/>
          <w:sz w:val="27"/>
          <w:szCs w:val="27"/>
        </w:rPr>
        <w:t>类</w:t>
      </w:r>
      <w:r w:rsidR="00DC4DD4" w:rsidRPr="00DC4DD4">
        <w:rPr>
          <w:rFonts w:asciiTheme="minorEastAsia" w:hAnsiTheme="minorEastAsia" w:cs="Calibri"/>
          <w:color w:val="FF0000"/>
          <w:kern w:val="0"/>
          <w:sz w:val="27"/>
          <w:szCs w:val="27"/>
        </w:rPr>
        <w:t>课</w:t>
      </w:r>
      <w:r w:rsidR="00785593">
        <w:rPr>
          <w:rFonts w:asciiTheme="minorEastAsia" w:hAnsiTheme="minorEastAsia" w:cs="Calibri" w:hint="eastAsia"/>
          <w:color w:val="FF0000"/>
          <w:kern w:val="0"/>
          <w:sz w:val="27"/>
          <w:szCs w:val="27"/>
        </w:rPr>
        <w:t>程</w:t>
      </w:r>
      <w:r w:rsidR="00DC4DD4" w:rsidRPr="00DC4DD4">
        <w:rPr>
          <w:rFonts w:asciiTheme="minorEastAsia" w:hAnsiTheme="minorEastAsia" w:cs="Calibri"/>
          <w:color w:val="FF0000"/>
          <w:kern w:val="0"/>
          <w:sz w:val="27"/>
          <w:szCs w:val="27"/>
        </w:rPr>
        <w:t>中</w:t>
      </w:r>
      <w:r w:rsidR="00DC4DD4" w:rsidRPr="00DC4DD4">
        <w:rPr>
          <w:rFonts w:asciiTheme="minorEastAsia" w:hAnsiTheme="minorEastAsia" w:cs="Calibri" w:hint="eastAsia"/>
          <w:color w:val="FF0000"/>
          <w:kern w:val="0"/>
          <w:sz w:val="27"/>
          <w:szCs w:val="27"/>
        </w:rPr>
        <w:t>素质</w:t>
      </w:r>
      <w:r w:rsidR="0044378D">
        <w:rPr>
          <w:rFonts w:asciiTheme="minorEastAsia" w:hAnsiTheme="minorEastAsia" w:cs="Calibri"/>
          <w:color w:val="FF0000"/>
          <w:kern w:val="0"/>
          <w:sz w:val="27"/>
          <w:szCs w:val="27"/>
        </w:rPr>
        <w:t>拓展</w:t>
      </w:r>
      <w:r w:rsidR="0044378D">
        <w:rPr>
          <w:rFonts w:asciiTheme="minorEastAsia" w:hAnsiTheme="minorEastAsia" w:cs="Calibri" w:hint="eastAsia"/>
          <w:color w:val="FF0000"/>
          <w:kern w:val="0"/>
          <w:sz w:val="27"/>
          <w:szCs w:val="27"/>
        </w:rPr>
        <w:t>模块</w:t>
      </w:r>
      <w:r w:rsidR="00DC4DD4" w:rsidRPr="00DC4DD4">
        <w:rPr>
          <w:rFonts w:asciiTheme="minorEastAsia" w:hAnsiTheme="minorEastAsia" w:cs="Calibri"/>
          <w:color w:val="FF0000"/>
          <w:kern w:val="0"/>
          <w:sz w:val="27"/>
          <w:szCs w:val="27"/>
        </w:rPr>
        <w:t>）</w:t>
      </w:r>
    </w:p>
    <w:p w:rsidR="00255B5D" w:rsidRPr="003F3227" w:rsidRDefault="006C3B2C" w:rsidP="00255B5D">
      <w:pPr>
        <w:widowControl/>
        <w:spacing w:line="480" w:lineRule="auto"/>
        <w:ind w:firstLine="560"/>
        <w:jc w:val="left"/>
        <w:rPr>
          <w:rFonts w:asciiTheme="minorEastAsia" w:hAnsiTheme="minorEastAsia" w:cs="Calibri"/>
          <w:kern w:val="0"/>
          <w:sz w:val="27"/>
          <w:szCs w:val="27"/>
        </w:rPr>
      </w:pPr>
      <w:r w:rsidRPr="00F91F36">
        <w:rPr>
          <w:rFonts w:asciiTheme="minorEastAsia" w:hAnsiTheme="minorEastAsia" w:cs="Calibri" w:hint="eastAsia"/>
          <w:kern w:val="0"/>
          <w:sz w:val="27"/>
          <w:szCs w:val="27"/>
        </w:rPr>
        <w:t>全校各专业学生均修选修课程。</w:t>
      </w:r>
      <w:r w:rsidR="00255B5D" w:rsidRPr="00F91F36">
        <w:rPr>
          <w:rFonts w:asciiTheme="minorEastAsia" w:hAnsiTheme="minorEastAsia" w:cs="Calibri" w:hint="eastAsia"/>
          <w:kern w:val="0"/>
          <w:sz w:val="27"/>
          <w:szCs w:val="27"/>
        </w:rPr>
        <w:t>3年制专业的选修课安排在第2、3、4</w:t>
      </w:r>
      <w:r w:rsidR="00692575" w:rsidRPr="00F91F36">
        <w:rPr>
          <w:rFonts w:asciiTheme="minorEastAsia" w:hAnsiTheme="minorEastAsia" w:cs="Calibri" w:hint="eastAsia"/>
          <w:kern w:val="0"/>
          <w:sz w:val="27"/>
          <w:szCs w:val="27"/>
        </w:rPr>
        <w:t>、5四个学</w:t>
      </w:r>
      <w:r w:rsidR="00255B5D" w:rsidRPr="00F91F36">
        <w:rPr>
          <w:rFonts w:asciiTheme="minorEastAsia" w:hAnsiTheme="minorEastAsia" w:cs="Calibri" w:hint="eastAsia"/>
          <w:kern w:val="0"/>
          <w:sz w:val="27"/>
          <w:szCs w:val="27"/>
        </w:rPr>
        <w:t>期执行，学生需要在这</w:t>
      </w:r>
      <w:r w:rsidR="00692575" w:rsidRPr="00F91F36">
        <w:rPr>
          <w:rFonts w:asciiTheme="minorEastAsia" w:hAnsiTheme="minorEastAsia" w:cs="Calibri" w:hint="eastAsia"/>
          <w:kern w:val="0"/>
          <w:sz w:val="27"/>
          <w:szCs w:val="27"/>
        </w:rPr>
        <w:t>四</w:t>
      </w:r>
      <w:r w:rsidR="00255B5D" w:rsidRPr="00F91F36">
        <w:rPr>
          <w:rFonts w:asciiTheme="minorEastAsia" w:hAnsiTheme="minorEastAsia" w:cs="Calibri" w:hint="eastAsia"/>
          <w:kern w:val="0"/>
          <w:sz w:val="27"/>
          <w:szCs w:val="27"/>
        </w:rPr>
        <w:t>个学期任选</w:t>
      </w:r>
      <w:r w:rsidR="00692575" w:rsidRPr="00F91F36">
        <w:rPr>
          <w:rFonts w:asciiTheme="minorEastAsia" w:hAnsiTheme="minorEastAsia" w:cs="Calibri" w:hint="eastAsia"/>
          <w:kern w:val="0"/>
          <w:sz w:val="27"/>
          <w:szCs w:val="27"/>
        </w:rPr>
        <w:t>两门</w:t>
      </w:r>
      <w:r w:rsidR="00255B5D" w:rsidRPr="00F91F36">
        <w:rPr>
          <w:rFonts w:asciiTheme="minorEastAsia" w:hAnsiTheme="minorEastAsia" w:cs="Calibri" w:hint="eastAsia"/>
          <w:kern w:val="0"/>
          <w:sz w:val="27"/>
          <w:szCs w:val="27"/>
        </w:rPr>
        <w:t>选修课即可</w:t>
      </w:r>
      <w:r w:rsidRPr="00F91F36">
        <w:rPr>
          <w:rFonts w:asciiTheme="minorEastAsia" w:hAnsiTheme="minorEastAsia" w:cs="Calibri" w:hint="eastAsia"/>
          <w:kern w:val="0"/>
          <w:sz w:val="27"/>
          <w:szCs w:val="27"/>
        </w:rPr>
        <w:t>，允许学生多选</w:t>
      </w:r>
      <w:r w:rsidR="00255B5D" w:rsidRPr="00F91F36">
        <w:rPr>
          <w:rFonts w:asciiTheme="minorEastAsia" w:hAnsiTheme="minorEastAsia" w:cs="Calibri" w:hint="eastAsia"/>
          <w:kern w:val="0"/>
          <w:sz w:val="27"/>
          <w:szCs w:val="27"/>
        </w:rPr>
        <w:t>。</w:t>
      </w:r>
      <w:r w:rsidR="00255B5D" w:rsidRPr="003F3227">
        <w:rPr>
          <w:rFonts w:asciiTheme="minorEastAsia" w:hAnsiTheme="minorEastAsia" w:cs="Calibri" w:hint="eastAsia"/>
          <w:kern w:val="0"/>
          <w:sz w:val="27"/>
          <w:szCs w:val="27"/>
        </w:rPr>
        <w:t>同时将选修课的周学时调整为</w:t>
      </w:r>
      <w:r w:rsidR="009774E4" w:rsidRPr="003F3227">
        <w:rPr>
          <w:rFonts w:asciiTheme="minorEastAsia" w:hAnsiTheme="minorEastAsia" w:cs="Calibri"/>
          <w:kern w:val="0"/>
          <w:sz w:val="27"/>
          <w:szCs w:val="27"/>
        </w:rPr>
        <w:t>4</w:t>
      </w:r>
      <w:r w:rsidR="00255B5D" w:rsidRPr="003F3227">
        <w:rPr>
          <w:rFonts w:asciiTheme="minorEastAsia" w:hAnsiTheme="minorEastAsia" w:cs="Calibri" w:hint="eastAsia"/>
          <w:kern w:val="0"/>
          <w:sz w:val="27"/>
          <w:szCs w:val="27"/>
        </w:rPr>
        <w:t>，上课周数由原来的2-9周，调整为</w:t>
      </w:r>
      <w:r w:rsidR="009774E4" w:rsidRPr="003F3227">
        <w:rPr>
          <w:rFonts w:asciiTheme="minorEastAsia" w:hAnsiTheme="minorEastAsia" w:cs="Calibri"/>
          <w:kern w:val="0"/>
          <w:sz w:val="27"/>
          <w:szCs w:val="27"/>
        </w:rPr>
        <w:t>3</w:t>
      </w:r>
      <w:r w:rsidR="00255B5D" w:rsidRPr="003F3227">
        <w:rPr>
          <w:rFonts w:asciiTheme="minorEastAsia" w:hAnsiTheme="minorEastAsia" w:cs="Calibri" w:hint="eastAsia"/>
          <w:kern w:val="0"/>
          <w:sz w:val="27"/>
          <w:szCs w:val="27"/>
        </w:rPr>
        <w:t>-</w:t>
      </w:r>
      <w:r w:rsidR="009774E4" w:rsidRPr="003F3227">
        <w:rPr>
          <w:rFonts w:asciiTheme="minorEastAsia" w:hAnsiTheme="minorEastAsia" w:cs="Calibri"/>
          <w:kern w:val="0"/>
          <w:sz w:val="27"/>
          <w:szCs w:val="27"/>
        </w:rPr>
        <w:t>8</w:t>
      </w:r>
      <w:r w:rsidR="00255B5D" w:rsidRPr="003F3227">
        <w:rPr>
          <w:rFonts w:asciiTheme="minorEastAsia" w:hAnsiTheme="minorEastAsia" w:cs="Calibri" w:hint="eastAsia"/>
          <w:kern w:val="0"/>
          <w:sz w:val="27"/>
          <w:szCs w:val="27"/>
        </w:rPr>
        <w:t>周。</w:t>
      </w:r>
    </w:p>
    <w:p w:rsidR="00255B5D" w:rsidRPr="00255B5D" w:rsidRDefault="00255B5D" w:rsidP="00255B5D">
      <w:pPr>
        <w:pStyle w:val="ac"/>
        <w:widowControl/>
        <w:numPr>
          <w:ilvl w:val="0"/>
          <w:numId w:val="3"/>
        </w:numPr>
        <w:spacing w:line="480" w:lineRule="auto"/>
        <w:ind w:left="993" w:firstLineChars="0" w:hanging="433"/>
        <w:jc w:val="left"/>
        <w:rPr>
          <w:rFonts w:asciiTheme="minorEastAsia" w:hAnsiTheme="minorEastAsia" w:cs="Calibri"/>
          <w:kern w:val="0"/>
          <w:sz w:val="27"/>
          <w:szCs w:val="27"/>
        </w:rPr>
      </w:pPr>
      <w:r w:rsidRPr="00255B5D">
        <w:rPr>
          <w:rFonts w:asciiTheme="minorEastAsia" w:hAnsiTheme="minorEastAsia" w:cs="Calibri" w:hint="eastAsia"/>
          <w:kern w:val="0"/>
          <w:sz w:val="27"/>
          <w:szCs w:val="27"/>
        </w:rPr>
        <w:t>思想政治实践课的安排</w:t>
      </w:r>
    </w:p>
    <w:p w:rsidR="00255B5D" w:rsidRPr="00F91F36" w:rsidRDefault="00BE017B" w:rsidP="00255B5D">
      <w:pPr>
        <w:widowControl/>
        <w:spacing w:line="480" w:lineRule="auto"/>
        <w:ind w:firstLine="560"/>
        <w:jc w:val="left"/>
        <w:rPr>
          <w:rFonts w:asciiTheme="minorEastAsia" w:hAnsiTheme="minorEastAsia" w:cs="Calibri"/>
          <w:kern w:val="0"/>
          <w:sz w:val="27"/>
          <w:szCs w:val="27"/>
        </w:rPr>
      </w:pPr>
      <w:r w:rsidRPr="00F91F36">
        <w:rPr>
          <w:rFonts w:asciiTheme="minorEastAsia" w:hAnsiTheme="minorEastAsia" w:cs="Calibri" w:hint="eastAsia"/>
          <w:kern w:val="0"/>
          <w:sz w:val="27"/>
          <w:szCs w:val="27"/>
        </w:rPr>
        <w:t>根据上级文件精神要求，思政</w:t>
      </w:r>
      <w:r w:rsidR="00E81F7C" w:rsidRPr="00F91F36">
        <w:rPr>
          <w:rFonts w:asciiTheme="minorEastAsia" w:hAnsiTheme="minorEastAsia" w:cs="Calibri" w:hint="eastAsia"/>
          <w:kern w:val="0"/>
          <w:sz w:val="27"/>
          <w:szCs w:val="27"/>
        </w:rPr>
        <w:t>部</w:t>
      </w:r>
      <w:r w:rsidRPr="00F91F36">
        <w:rPr>
          <w:rFonts w:asciiTheme="minorEastAsia" w:hAnsiTheme="minorEastAsia" w:cs="Calibri" w:hint="eastAsia"/>
          <w:kern w:val="0"/>
          <w:sz w:val="27"/>
          <w:szCs w:val="27"/>
        </w:rPr>
        <w:t>增</w:t>
      </w:r>
      <w:r w:rsidR="00E81F7C" w:rsidRPr="00F91F36">
        <w:rPr>
          <w:rFonts w:asciiTheme="minorEastAsia" w:hAnsiTheme="minorEastAsia" w:cs="Calibri" w:hint="eastAsia"/>
          <w:kern w:val="0"/>
          <w:sz w:val="27"/>
          <w:szCs w:val="27"/>
        </w:rPr>
        <w:t>开2</w:t>
      </w:r>
      <w:r w:rsidRPr="00F91F36">
        <w:rPr>
          <w:rFonts w:asciiTheme="minorEastAsia" w:hAnsiTheme="minorEastAsia" w:cs="Calibri" w:hint="eastAsia"/>
          <w:kern w:val="0"/>
          <w:sz w:val="27"/>
          <w:szCs w:val="27"/>
        </w:rPr>
        <w:t>门</w:t>
      </w:r>
      <w:r w:rsidR="00E81F7C" w:rsidRPr="00F91F36">
        <w:rPr>
          <w:rFonts w:asciiTheme="minorEastAsia" w:hAnsiTheme="minorEastAsia" w:cs="Calibri" w:hint="eastAsia"/>
          <w:kern w:val="0"/>
          <w:sz w:val="27"/>
          <w:szCs w:val="27"/>
        </w:rPr>
        <w:t>实践</w:t>
      </w:r>
      <w:r w:rsidRPr="00F91F36">
        <w:rPr>
          <w:rFonts w:asciiTheme="minorEastAsia" w:hAnsiTheme="minorEastAsia" w:cs="Calibri" w:hint="eastAsia"/>
          <w:kern w:val="0"/>
          <w:sz w:val="27"/>
          <w:szCs w:val="27"/>
        </w:rPr>
        <w:t>课</w:t>
      </w:r>
      <w:r w:rsidR="00E81F7C" w:rsidRPr="00F91F36">
        <w:rPr>
          <w:rFonts w:asciiTheme="minorEastAsia" w:hAnsiTheme="minorEastAsia" w:cs="Calibri" w:hint="eastAsia"/>
          <w:kern w:val="0"/>
          <w:sz w:val="27"/>
          <w:szCs w:val="27"/>
        </w:rPr>
        <w:t>：</w:t>
      </w:r>
      <w:r w:rsidRPr="00F91F36">
        <w:rPr>
          <w:rFonts w:asciiTheme="minorEastAsia" w:hAnsiTheme="minorEastAsia" w:cs="Calibri" w:hint="eastAsia"/>
          <w:kern w:val="0"/>
          <w:sz w:val="27"/>
          <w:szCs w:val="27"/>
        </w:rPr>
        <w:t>《思想道德修养与法律基础社会实践》和《毛泽东思想与中国特色社会主义理论概论社会实践》。《思想道德修养与法律基础社会实践》课程安排在第一</w:t>
      </w:r>
      <w:r w:rsidR="001769D1">
        <w:rPr>
          <w:rFonts w:asciiTheme="minorEastAsia" w:hAnsiTheme="minorEastAsia" w:cs="Calibri" w:hint="eastAsia"/>
          <w:kern w:val="0"/>
          <w:sz w:val="27"/>
          <w:szCs w:val="27"/>
        </w:rPr>
        <w:t>和第二</w:t>
      </w:r>
      <w:r w:rsidRPr="00F91F36">
        <w:rPr>
          <w:rFonts w:asciiTheme="minorEastAsia" w:hAnsiTheme="minorEastAsia" w:cs="Calibri" w:hint="eastAsia"/>
          <w:kern w:val="0"/>
          <w:sz w:val="27"/>
          <w:szCs w:val="27"/>
        </w:rPr>
        <w:t>学期，共</w:t>
      </w:r>
      <w:r w:rsidR="001769D1">
        <w:rPr>
          <w:rFonts w:asciiTheme="minorEastAsia" w:hAnsiTheme="minorEastAsia" w:cs="Calibri"/>
          <w:kern w:val="0"/>
          <w:sz w:val="27"/>
          <w:szCs w:val="27"/>
        </w:rPr>
        <w:t>40</w:t>
      </w:r>
      <w:r w:rsidRPr="00F91F36">
        <w:rPr>
          <w:rFonts w:asciiTheme="minorEastAsia" w:hAnsiTheme="minorEastAsia" w:cs="Calibri" w:hint="eastAsia"/>
          <w:kern w:val="0"/>
          <w:sz w:val="27"/>
          <w:szCs w:val="27"/>
        </w:rPr>
        <w:t>学时；《毛泽东思想与中国特色社会主义理论概论社会实践》课程安排在第三学期，共20学时。</w:t>
      </w:r>
    </w:p>
    <w:p w:rsidR="00692575" w:rsidRDefault="00692575" w:rsidP="00692575">
      <w:pPr>
        <w:pStyle w:val="ac"/>
        <w:widowControl/>
        <w:numPr>
          <w:ilvl w:val="0"/>
          <w:numId w:val="3"/>
        </w:numPr>
        <w:spacing w:line="480" w:lineRule="auto"/>
        <w:ind w:left="993" w:firstLineChars="0" w:hanging="433"/>
        <w:jc w:val="left"/>
        <w:rPr>
          <w:rFonts w:asciiTheme="minorEastAsia" w:hAnsiTheme="minorEastAsia" w:cs="Calibri"/>
          <w:kern w:val="0"/>
          <w:sz w:val="27"/>
          <w:szCs w:val="27"/>
        </w:rPr>
      </w:pPr>
      <w:r w:rsidRPr="00692575">
        <w:rPr>
          <w:rFonts w:asciiTheme="minorEastAsia" w:hAnsiTheme="minorEastAsia" w:cs="Calibri" w:hint="eastAsia"/>
          <w:kern w:val="0"/>
          <w:sz w:val="27"/>
          <w:szCs w:val="27"/>
        </w:rPr>
        <w:t>安全教育课的安排</w:t>
      </w:r>
    </w:p>
    <w:p w:rsidR="00692575" w:rsidRPr="00F91F36" w:rsidRDefault="00360DC9" w:rsidP="00692575">
      <w:pPr>
        <w:widowControl/>
        <w:spacing w:line="480" w:lineRule="auto"/>
        <w:ind w:firstLine="560"/>
        <w:jc w:val="left"/>
        <w:rPr>
          <w:rFonts w:asciiTheme="minorEastAsia" w:hAnsiTheme="minorEastAsia" w:cs="Calibri"/>
          <w:kern w:val="0"/>
          <w:sz w:val="27"/>
          <w:szCs w:val="27"/>
        </w:rPr>
      </w:pPr>
      <w:r w:rsidRPr="00F91F36">
        <w:rPr>
          <w:rFonts w:asciiTheme="minorEastAsia" w:hAnsiTheme="minorEastAsia" w:cs="Calibri" w:hint="eastAsia"/>
          <w:kern w:val="0"/>
          <w:sz w:val="27"/>
          <w:szCs w:val="27"/>
        </w:rPr>
        <w:lastRenderedPageBreak/>
        <w:t>根据</w:t>
      </w:r>
      <w:r w:rsidR="00D56176" w:rsidRPr="00F91F36">
        <w:rPr>
          <w:rFonts w:asciiTheme="minorEastAsia" w:hAnsiTheme="minorEastAsia" w:cs="Calibri" w:hint="eastAsia"/>
          <w:kern w:val="0"/>
          <w:sz w:val="27"/>
          <w:szCs w:val="27"/>
        </w:rPr>
        <w:t>上级</w:t>
      </w:r>
      <w:r w:rsidRPr="00F91F36">
        <w:rPr>
          <w:rFonts w:asciiTheme="minorEastAsia" w:hAnsiTheme="minorEastAsia" w:cs="Calibri" w:hint="eastAsia"/>
          <w:kern w:val="0"/>
          <w:sz w:val="27"/>
          <w:szCs w:val="27"/>
        </w:rPr>
        <w:t>文件要求，自</w:t>
      </w:r>
      <w:r w:rsidR="00C507DC" w:rsidRPr="00F91F36">
        <w:rPr>
          <w:rFonts w:asciiTheme="minorEastAsia" w:hAnsiTheme="minorEastAsia" w:cs="Calibri" w:hint="eastAsia"/>
          <w:kern w:val="0"/>
          <w:sz w:val="27"/>
          <w:szCs w:val="27"/>
        </w:rPr>
        <w:t>2016</w:t>
      </w:r>
      <w:r w:rsidRPr="00F91F36">
        <w:rPr>
          <w:rFonts w:asciiTheme="minorEastAsia" w:hAnsiTheme="minorEastAsia" w:cs="Calibri" w:hint="eastAsia"/>
          <w:kern w:val="0"/>
          <w:sz w:val="27"/>
          <w:szCs w:val="27"/>
        </w:rPr>
        <w:t>级开始，全校所有三年制专业开设</w:t>
      </w:r>
      <w:r w:rsidR="00D56176" w:rsidRPr="00F91F36">
        <w:rPr>
          <w:rFonts w:asciiTheme="minorEastAsia" w:hAnsiTheme="minorEastAsia" w:cs="Calibri" w:hint="eastAsia"/>
          <w:kern w:val="0"/>
          <w:sz w:val="27"/>
          <w:szCs w:val="27"/>
        </w:rPr>
        <w:t>《</w:t>
      </w:r>
      <w:r w:rsidRPr="00F91F36">
        <w:rPr>
          <w:rFonts w:asciiTheme="minorEastAsia" w:hAnsiTheme="minorEastAsia" w:cs="Calibri" w:hint="eastAsia"/>
          <w:kern w:val="0"/>
          <w:sz w:val="27"/>
          <w:szCs w:val="27"/>
        </w:rPr>
        <w:t>安全教育</w:t>
      </w:r>
      <w:r w:rsidR="00D56176" w:rsidRPr="00F91F36">
        <w:rPr>
          <w:rFonts w:asciiTheme="minorEastAsia" w:hAnsiTheme="minorEastAsia" w:cs="Calibri" w:hint="eastAsia"/>
          <w:kern w:val="0"/>
          <w:sz w:val="27"/>
          <w:szCs w:val="27"/>
        </w:rPr>
        <w:t>》</w:t>
      </w:r>
      <w:r w:rsidRPr="00F91F36">
        <w:rPr>
          <w:rFonts w:asciiTheme="minorEastAsia" w:hAnsiTheme="minorEastAsia" w:cs="Calibri" w:hint="eastAsia"/>
          <w:kern w:val="0"/>
          <w:sz w:val="27"/>
          <w:szCs w:val="27"/>
        </w:rPr>
        <w:t>课，分别在第</w:t>
      </w:r>
      <w:r w:rsidR="00FF2E54" w:rsidRPr="00F91F36">
        <w:rPr>
          <w:rFonts w:asciiTheme="minorEastAsia" w:hAnsiTheme="minorEastAsia" w:cs="Calibri" w:hint="eastAsia"/>
          <w:kern w:val="0"/>
          <w:sz w:val="27"/>
          <w:szCs w:val="27"/>
        </w:rPr>
        <w:t>2</w:t>
      </w:r>
      <w:r w:rsidRPr="00F91F36">
        <w:rPr>
          <w:rFonts w:asciiTheme="minorEastAsia" w:hAnsiTheme="minorEastAsia" w:cs="Calibri" w:hint="eastAsia"/>
          <w:kern w:val="0"/>
          <w:sz w:val="27"/>
          <w:szCs w:val="27"/>
        </w:rPr>
        <w:t>和第</w:t>
      </w:r>
      <w:r w:rsidR="00FF2E54" w:rsidRPr="00F91F36">
        <w:rPr>
          <w:rFonts w:asciiTheme="minorEastAsia" w:hAnsiTheme="minorEastAsia" w:cs="Calibri" w:hint="eastAsia"/>
          <w:kern w:val="0"/>
          <w:sz w:val="27"/>
          <w:szCs w:val="27"/>
        </w:rPr>
        <w:t>3</w:t>
      </w:r>
      <w:r w:rsidRPr="00F91F36">
        <w:rPr>
          <w:rFonts w:asciiTheme="minorEastAsia" w:hAnsiTheme="minorEastAsia" w:cs="Calibri" w:hint="eastAsia"/>
          <w:kern w:val="0"/>
          <w:sz w:val="27"/>
          <w:szCs w:val="27"/>
        </w:rPr>
        <w:t>学期</w:t>
      </w:r>
      <w:r w:rsidR="00FF2E54" w:rsidRPr="00F91F36">
        <w:rPr>
          <w:rFonts w:asciiTheme="minorEastAsia" w:hAnsiTheme="minorEastAsia" w:cs="Calibri" w:hint="eastAsia"/>
          <w:kern w:val="0"/>
          <w:sz w:val="27"/>
          <w:szCs w:val="27"/>
        </w:rPr>
        <w:t>各</w:t>
      </w:r>
      <w:r w:rsidRPr="00F91F36">
        <w:rPr>
          <w:rFonts w:asciiTheme="minorEastAsia" w:hAnsiTheme="minorEastAsia" w:cs="Calibri" w:hint="eastAsia"/>
          <w:kern w:val="0"/>
          <w:sz w:val="27"/>
          <w:szCs w:val="27"/>
        </w:rPr>
        <w:t>开10学时，共计20学时。</w:t>
      </w:r>
    </w:p>
    <w:p w:rsidR="00692575" w:rsidRDefault="00692575" w:rsidP="00692575">
      <w:pPr>
        <w:pStyle w:val="ac"/>
        <w:widowControl/>
        <w:numPr>
          <w:ilvl w:val="0"/>
          <w:numId w:val="3"/>
        </w:numPr>
        <w:spacing w:line="480" w:lineRule="auto"/>
        <w:ind w:left="993" w:firstLineChars="0" w:hanging="433"/>
        <w:jc w:val="left"/>
        <w:rPr>
          <w:rFonts w:asciiTheme="minorEastAsia" w:hAnsiTheme="minorEastAsia" w:cs="Calibri"/>
          <w:kern w:val="0"/>
          <w:sz w:val="27"/>
          <w:szCs w:val="27"/>
        </w:rPr>
      </w:pPr>
      <w:r>
        <w:rPr>
          <w:rFonts w:asciiTheme="minorEastAsia" w:hAnsiTheme="minorEastAsia" w:cs="Calibri" w:hint="eastAsia"/>
          <w:kern w:val="0"/>
          <w:sz w:val="27"/>
          <w:szCs w:val="27"/>
        </w:rPr>
        <w:t>创新就业课的安排</w:t>
      </w:r>
    </w:p>
    <w:p w:rsidR="00D56176" w:rsidRDefault="00D56176" w:rsidP="00D56176">
      <w:pPr>
        <w:widowControl/>
        <w:spacing w:line="480" w:lineRule="auto"/>
        <w:ind w:firstLine="560"/>
        <w:jc w:val="left"/>
        <w:rPr>
          <w:rFonts w:asciiTheme="minorEastAsia" w:hAnsiTheme="minorEastAsia" w:cs="Calibri"/>
          <w:color w:val="FF0000"/>
          <w:kern w:val="0"/>
          <w:sz w:val="27"/>
          <w:szCs w:val="27"/>
        </w:rPr>
      </w:pPr>
      <w:r w:rsidRPr="00F91F36">
        <w:rPr>
          <w:rFonts w:asciiTheme="minorEastAsia" w:hAnsiTheme="minorEastAsia" w:cs="Calibri" w:hint="eastAsia"/>
          <w:kern w:val="0"/>
          <w:sz w:val="27"/>
          <w:szCs w:val="27"/>
        </w:rPr>
        <w:t>根据上级文件要求，自</w:t>
      </w:r>
      <w:r w:rsidR="00C507DC" w:rsidRPr="00F91F36">
        <w:rPr>
          <w:rFonts w:asciiTheme="minorEastAsia" w:hAnsiTheme="minorEastAsia" w:cs="Calibri" w:hint="eastAsia"/>
          <w:kern w:val="0"/>
          <w:sz w:val="27"/>
          <w:szCs w:val="27"/>
        </w:rPr>
        <w:t>2016</w:t>
      </w:r>
      <w:r w:rsidRPr="00F91F36">
        <w:rPr>
          <w:rFonts w:asciiTheme="minorEastAsia" w:hAnsiTheme="minorEastAsia" w:cs="Calibri" w:hint="eastAsia"/>
          <w:kern w:val="0"/>
          <w:sz w:val="27"/>
          <w:szCs w:val="27"/>
        </w:rPr>
        <w:t>级开始，全校所有三年制专业开设《生涯规划与创业就业指导》课，</w:t>
      </w:r>
      <w:r w:rsidRPr="007B2D4B">
        <w:rPr>
          <w:rFonts w:asciiTheme="minorEastAsia" w:hAnsiTheme="minorEastAsia" w:cs="Calibri" w:hint="eastAsia"/>
          <w:color w:val="FF0000"/>
          <w:kern w:val="0"/>
          <w:sz w:val="27"/>
          <w:szCs w:val="27"/>
        </w:rPr>
        <w:t>在第</w:t>
      </w:r>
      <w:r w:rsidR="00785593">
        <w:rPr>
          <w:rFonts w:asciiTheme="minorEastAsia" w:hAnsiTheme="minorEastAsia" w:cs="Calibri" w:hint="eastAsia"/>
          <w:color w:val="FF0000"/>
          <w:kern w:val="0"/>
          <w:sz w:val="27"/>
          <w:szCs w:val="27"/>
        </w:rPr>
        <w:t>2</w:t>
      </w:r>
      <w:r w:rsidRPr="007B2D4B">
        <w:rPr>
          <w:rFonts w:asciiTheme="minorEastAsia" w:hAnsiTheme="minorEastAsia" w:cs="Calibri" w:hint="eastAsia"/>
          <w:color w:val="FF0000"/>
          <w:kern w:val="0"/>
          <w:sz w:val="27"/>
          <w:szCs w:val="27"/>
        </w:rPr>
        <w:t>学期安排16学时，第</w:t>
      </w:r>
      <w:r w:rsidR="00785593">
        <w:rPr>
          <w:rFonts w:asciiTheme="minorEastAsia" w:hAnsiTheme="minorEastAsia" w:cs="Calibri" w:hint="eastAsia"/>
          <w:color w:val="FF0000"/>
          <w:kern w:val="0"/>
          <w:sz w:val="27"/>
          <w:szCs w:val="27"/>
        </w:rPr>
        <w:t>3</w:t>
      </w:r>
      <w:r w:rsidRPr="007B2D4B">
        <w:rPr>
          <w:rFonts w:asciiTheme="minorEastAsia" w:hAnsiTheme="minorEastAsia" w:cs="Calibri" w:hint="eastAsia"/>
          <w:color w:val="FF0000"/>
          <w:kern w:val="0"/>
          <w:sz w:val="27"/>
          <w:szCs w:val="27"/>
        </w:rPr>
        <w:t>学期安排14学时，</w:t>
      </w:r>
      <w:r w:rsidR="00FF2E54" w:rsidRPr="007B2D4B">
        <w:rPr>
          <w:rFonts w:asciiTheme="minorEastAsia" w:hAnsiTheme="minorEastAsia" w:cs="Calibri" w:hint="eastAsia"/>
          <w:color w:val="FF0000"/>
          <w:kern w:val="0"/>
          <w:sz w:val="27"/>
          <w:szCs w:val="27"/>
        </w:rPr>
        <w:t>合计</w:t>
      </w:r>
      <w:r w:rsidRPr="007B2D4B">
        <w:rPr>
          <w:rFonts w:asciiTheme="minorEastAsia" w:hAnsiTheme="minorEastAsia" w:cs="Calibri" w:hint="eastAsia"/>
          <w:color w:val="FF0000"/>
          <w:kern w:val="0"/>
          <w:sz w:val="27"/>
          <w:szCs w:val="27"/>
        </w:rPr>
        <w:t>30学时。</w:t>
      </w:r>
    </w:p>
    <w:p w:rsidR="007B2D4B" w:rsidRPr="007B2D4B" w:rsidRDefault="007B2D4B" w:rsidP="00D56176">
      <w:pPr>
        <w:widowControl/>
        <w:spacing w:line="480" w:lineRule="auto"/>
        <w:ind w:firstLine="560"/>
        <w:jc w:val="left"/>
        <w:rPr>
          <w:rFonts w:asciiTheme="minorEastAsia" w:hAnsiTheme="minorEastAsia" w:cs="Calibri"/>
          <w:kern w:val="0"/>
          <w:sz w:val="27"/>
          <w:szCs w:val="27"/>
        </w:rPr>
      </w:pPr>
      <w:r>
        <w:rPr>
          <w:rFonts w:asciiTheme="minorEastAsia" w:hAnsiTheme="minorEastAsia" w:cs="Calibri" w:hint="eastAsia"/>
          <w:color w:val="FF0000"/>
          <w:kern w:val="0"/>
          <w:sz w:val="27"/>
          <w:szCs w:val="27"/>
        </w:rPr>
        <w:t>7、</w:t>
      </w:r>
      <w:r>
        <w:rPr>
          <w:rFonts w:asciiTheme="minorEastAsia" w:hAnsiTheme="minorEastAsia" w:cs="Calibri"/>
          <w:color w:val="FF0000"/>
          <w:kern w:val="0"/>
          <w:sz w:val="27"/>
          <w:szCs w:val="27"/>
        </w:rPr>
        <w:t>根据我校</w:t>
      </w:r>
      <w:r>
        <w:rPr>
          <w:rFonts w:asciiTheme="minorEastAsia" w:hAnsiTheme="minorEastAsia" w:cs="Calibri" w:hint="eastAsia"/>
          <w:color w:val="FF0000"/>
          <w:kern w:val="0"/>
          <w:sz w:val="27"/>
          <w:szCs w:val="27"/>
        </w:rPr>
        <w:t>国</w:t>
      </w:r>
      <w:r>
        <w:rPr>
          <w:rFonts w:asciiTheme="minorEastAsia" w:hAnsiTheme="minorEastAsia" w:cs="Calibri"/>
          <w:color w:val="FF0000"/>
          <w:kern w:val="0"/>
          <w:sz w:val="27"/>
          <w:szCs w:val="27"/>
        </w:rPr>
        <w:t>家双高</w:t>
      </w:r>
      <w:r>
        <w:rPr>
          <w:rFonts w:asciiTheme="minorEastAsia" w:hAnsiTheme="minorEastAsia" w:cs="Calibri" w:hint="eastAsia"/>
          <w:color w:val="FF0000"/>
          <w:kern w:val="0"/>
          <w:sz w:val="27"/>
          <w:szCs w:val="27"/>
        </w:rPr>
        <w:t>、</w:t>
      </w:r>
      <w:r>
        <w:rPr>
          <w:rFonts w:asciiTheme="minorEastAsia" w:hAnsiTheme="minorEastAsia" w:cs="Calibri"/>
          <w:color w:val="FF0000"/>
          <w:kern w:val="0"/>
          <w:sz w:val="27"/>
          <w:szCs w:val="27"/>
        </w:rPr>
        <w:t>北京特高校</w:t>
      </w:r>
      <w:r>
        <w:rPr>
          <w:rFonts w:asciiTheme="minorEastAsia" w:hAnsiTheme="minorEastAsia" w:cs="Calibri" w:hint="eastAsia"/>
          <w:color w:val="FF0000"/>
          <w:kern w:val="0"/>
          <w:sz w:val="27"/>
          <w:szCs w:val="27"/>
        </w:rPr>
        <w:t>建设</w:t>
      </w:r>
      <w:r>
        <w:rPr>
          <w:rFonts w:asciiTheme="minorEastAsia" w:hAnsiTheme="minorEastAsia" w:cs="Calibri"/>
          <w:color w:val="FF0000"/>
          <w:kern w:val="0"/>
          <w:sz w:val="27"/>
          <w:szCs w:val="27"/>
        </w:rPr>
        <w:t>计划</w:t>
      </w:r>
      <w:r>
        <w:rPr>
          <w:rFonts w:asciiTheme="minorEastAsia" w:hAnsiTheme="minorEastAsia" w:cs="Calibri" w:hint="eastAsia"/>
          <w:color w:val="FF0000"/>
          <w:kern w:val="0"/>
          <w:sz w:val="27"/>
          <w:szCs w:val="27"/>
        </w:rPr>
        <w:t>，为</w:t>
      </w:r>
      <w:r>
        <w:rPr>
          <w:rFonts w:asciiTheme="minorEastAsia" w:hAnsiTheme="minorEastAsia" w:cs="Calibri"/>
          <w:color w:val="FF0000"/>
          <w:kern w:val="0"/>
          <w:sz w:val="27"/>
          <w:szCs w:val="27"/>
        </w:rPr>
        <w:t>推动智能贯通</w:t>
      </w:r>
      <w:r>
        <w:rPr>
          <w:rFonts w:asciiTheme="minorEastAsia" w:hAnsiTheme="minorEastAsia" w:cs="Calibri" w:hint="eastAsia"/>
          <w:color w:val="FF0000"/>
          <w:kern w:val="0"/>
          <w:sz w:val="27"/>
          <w:szCs w:val="27"/>
        </w:rPr>
        <w:t>的结构</w:t>
      </w:r>
      <w:r>
        <w:rPr>
          <w:rFonts w:asciiTheme="minorEastAsia" w:hAnsiTheme="minorEastAsia" w:cs="Calibri"/>
          <w:color w:val="FF0000"/>
          <w:kern w:val="0"/>
          <w:sz w:val="27"/>
          <w:szCs w:val="27"/>
        </w:rPr>
        <w:t>化课程体系</w:t>
      </w:r>
      <w:r>
        <w:rPr>
          <w:rFonts w:asciiTheme="minorEastAsia" w:hAnsiTheme="minorEastAsia" w:cs="Calibri" w:hint="eastAsia"/>
          <w:color w:val="FF0000"/>
          <w:kern w:val="0"/>
          <w:sz w:val="27"/>
          <w:szCs w:val="27"/>
        </w:rPr>
        <w:t>建设</w:t>
      </w:r>
      <w:r>
        <w:rPr>
          <w:rFonts w:asciiTheme="minorEastAsia" w:hAnsiTheme="minorEastAsia" w:cs="Calibri"/>
          <w:color w:val="FF0000"/>
          <w:kern w:val="0"/>
          <w:sz w:val="27"/>
          <w:szCs w:val="27"/>
        </w:rPr>
        <w:t>，在全校范围内开设</w:t>
      </w:r>
      <w:r w:rsidR="002D1342">
        <w:rPr>
          <w:rFonts w:asciiTheme="minorEastAsia" w:hAnsiTheme="minorEastAsia" w:cs="Calibri" w:hint="eastAsia"/>
          <w:color w:val="FF0000"/>
          <w:kern w:val="0"/>
          <w:sz w:val="27"/>
          <w:szCs w:val="27"/>
        </w:rPr>
        <w:t>“</w:t>
      </w:r>
      <w:r w:rsidR="00785593">
        <w:rPr>
          <w:rFonts w:asciiTheme="minorEastAsia" w:hAnsiTheme="minorEastAsia" w:cs="Calibri" w:hint="eastAsia"/>
          <w:color w:val="FF0000"/>
          <w:kern w:val="0"/>
          <w:sz w:val="27"/>
          <w:szCs w:val="27"/>
        </w:rPr>
        <w:t>新一代信息技术基础--</w:t>
      </w:r>
      <w:r w:rsidR="00785593">
        <w:rPr>
          <w:rFonts w:asciiTheme="minorEastAsia" w:hAnsiTheme="minorEastAsia" w:cs="Calibri"/>
          <w:color w:val="FF0000"/>
          <w:kern w:val="0"/>
          <w:sz w:val="27"/>
          <w:szCs w:val="27"/>
        </w:rPr>
        <w:t>云</w:t>
      </w:r>
      <w:r w:rsidR="00785593">
        <w:rPr>
          <w:rFonts w:asciiTheme="minorEastAsia" w:hAnsiTheme="minorEastAsia" w:cs="Calibri" w:hint="eastAsia"/>
          <w:color w:val="FF0000"/>
          <w:kern w:val="0"/>
          <w:sz w:val="27"/>
          <w:szCs w:val="27"/>
        </w:rPr>
        <w:t>/</w:t>
      </w:r>
      <w:r w:rsidR="00785593">
        <w:rPr>
          <w:rFonts w:asciiTheme="minorEastAsia" w:hAnsiTheme="minorEastAsia" w:cs="Calibri"/>
          <w:color w:val="FF0000"/>
          <w:kern w:val="0"/>
          <w:sz w:val="27"/>
          <w:szCs w:val="27"/>
        </w:rPr>
        <w:t>大</w:t>
      </w:r>
      <w:r w:rsidR="00785593">
        <w:rPr>
          <w:rFonts w:asciiTheme="minorEastAsia" w:hAnsiTheme="minorEastAsia" w:cs="Calibri" w:hint="eastAsia"/>
          <w:color w:val="FF0000"/>
          <w:kern w:val="0"/>
          <w:sz w:val="27"/>
          <w:szCs w:val="27"/>
        </w:rPr>
        <w:t>/</w:t>
      </w:r>
      <w:r>
        <w:rPr>
          <w:rFonts w:asciiTheme="minorEastAsia" w:hAnsiTheme="minorEastAsia" w:cs="Calibri"/>
          <w:color w:val="FF0000"/>
          <w:kern w:val="0"/>
          <w:sz w:val="27"/>
          <w:szCs w:val="27"/>
        </w:rPr>
        <w:t>智</w:t>
      </w:r>
      <w:r w:rsidR="00785593">
        <w:rPr>
          <w:rFonts w:asciiTheme="minorEastAsia" w:hAnsiTheme="minorEastAsia" w:cs="Calibri" w:hint="eastAsia"/>
          <w:color w:val="FF0000"/>
          <w:kern w:val="0"/>
          <w:sz w:val="27"/>
          <w:szCs w:val="27"/>
        </w:rPr>
        <w:t>/</w:t>
      </w:r>
      <w:r w:rsidR="00785593">
        <w:rPr>
          <w:rFonts w:asciiTheme="minorEastAsia" w:hAnsiTheme="minorEastAsia" w:cs="Calibri"/>
          <w:color w:val="FF0000"/>
          <w:kern w:val="0"/>
          <w:sz w:val="27"/>
          <w:szCs w:val="27"/>
        </w:rPr>
        <w:t>物</w:t>
      </w:r>
      <w:r w:rsidR="00785593">
        <w:rPr>
          <w:rFonts w:asciiTheme="minorEastAsia" w:hAnsiTheme="minorEastAsia" w:cs="Calibri" w:hint="eastAsia"/>
          <w:color w:val="FF0000"/>
          <w:kern w:val="0"/>
          <w:sz w:val="27"/>
          <w:szCs w:val="27"/>
        </w:rPr>
        <w:t>/</w:t>
      </w:r>
      <w:r>
        <w:rPr>
          <w:rFonts w:asciiTheme="minorEastAsia" w:hAnsiTheme="minorEastAsia" w:cs="Calibri" w:hint="eastAsia"/>
          <w:color w:val="FF0000"/>
          <w:kern w:val="0"/>
          <w:sz w:val="27"/>
          <w:szCs w:val="27"/>
        </w:rPr>
        <w:t>5G</w:t>
      </w:r>
      <w:r w:rsidR="002D1342">
        <w:rPr>
          <w:rFonts w:asciiTheme="minorEastAsia" w:hAnsiTheme="minorEastAsia" w:cs="Calibri" w:hint="eastAsia"/>
          <w:color w:val="FF0000"/>
          <w:kern w:val="0"/>
          <w:sz w:val="27"/>
          <w:szCs w:val="27"/>
        </w:rPr>
        <w:t>”</w:t>
      </w:r>
      <w:r>
        <w:rPr>
          <w:rFonts w:asciiTheme="minorEastAsia" w:hAnsiTheme="minorEastAsia" w:cs="Calibri" w:hint="eastAsia"/>
          <w:color w:val="FF0000"/>
          <w:kern w:val="0"/>
          <w:sz w:val="27"/>
          <w:szCs w:val="27"/>
        </w:rPr>
        <w:t>类</w:t>
      </w:r>
      <w:r>
        <w:rPr>
          <w:rFonts w:asciiTheme="minorEastAsia" w:hAnsiTheme="minorEastAsia" w:cs="Calibri"/>
          <w:color w:val="FF0000"/>
          <w:kern w:val="0"/>
          <w:sz w:val="27"/>
          <w:szCs w:val="27"/>
        </w:rPr>
        <w:t>公共课，要求各专业根据</w:t>
      </w:r>
      <w:r>
        <w:rPr>
          <w:rFonts w:asciiTheme="minorEastAsia" w:hAnsiTheme="minorEastAsia" w:cs="Calibri" w:hint="eastAsia"/>
          <w:color w:val="FF0000"/>
          <w:kern w:val="0"/>
          <w:sz w:val="27"/>
          <w:szCs w:val="27"/>
        </w:rPr>
        <w:t>自身</w:t>
      </w:r>
      <w:r>
        <w:rPr>
          <w:rFonts w:asciiTheme="minorEastAsia" w:hAnsiTheme="minorEastAsia" w:cs="Calibri"/>
          <w:color w:val="FF0000"/>
          <w:kern w:val="0"/>
          <w:sz w:val="27"/>
          <w:szCs w:val="27"/>
        </w:rPr>
        <w:t>专业特点</w:t>
      </w:r>
      <w:r>
        <w:rPr>
          <w:rFonts w:asciiTheme="minorEastAsia" w:hAnsiTheme="minorEastAsia" w:cs="Calibri" w:hint="eastAsia"/>
          <w:color w:val="FF0000"/>
          <w:kern w:val="0"/>
          <w:sz w:val="27"/>
          <w:szCs w:val="27"/>
        </w:rPr>
        <w:t>至少</w:t>
      </w:r>
      <w:r>
        <w:rPr>
          <w:rFonts w:asciiTheme="minorEastAsia" w:hAnsiTheme="minorEastAsia" w:cs="Calibri"/>
          <w:color w:val="FF0000"/>
          <w:kern w:val="0"/>
          <w:sz w:val="27"/>
          <w:szCs w:val="27"/>
        </w:rPr>
        <w:t>选定一门</w:t>
      </w:r>
      <w:r>
        <w:rPr>
          <w:rFonts w:asciiTheme="minorEastAsia" w:hAnsiTheme="minorEastAsia" w:cs="Calibri" w:hint="eastAsia"/>
          <w:color w:val="FF0000"/>
          <w:kern w:val="0"/>
          <w:sz w:val="27"/>
          <w:szCs w:val="27"/>
        </w:rPr>
        <w:t>，</w:t>
      </w:r>
      <w:r>
        <w:rPr>
          <w:rFonts w:asciiTheme="minorEastAsia" w:hAnsiTheme="minorEastAsia" w:cs="Calibri"/>
          <w:color w:val="FF0000"/>
          <w:kern w:val="0"/>
          <w:sz w:val="27"/>
          <w:szCs w:val="27"/>
        </w:rPr>
        <w:t>具体</w:t>
      </w:r>
      <w:r>
        <w:rPr>
          <w:rFonts w:asciiTheme="minorEastAsia" w:hAnsiTheme="minorEastAsia" w:cs="Calibri" w:hint="eastAsia"/>
          <w:color w:val="FF0000"/>
          <w:kern w:val="0"/>
          <w:sz w:val="27"/>
          <w:szCs w:val="27"/>
        </w:rPr>
        <w:t>时间</w:t>
      </w:r>
      <w:r w:rsidR="00643A12">
        <w:rPr>
          <w:rFonts w:asciiTheme="minorEastAsia" w:hAnsiTheme="minorEastAsia" w:cs="Calibri"/>
          <w:color w:val="FF0000"/>
          <w:kern w:val="0"/>
          <w:sz w:val="27"/>
          <w:szCs w:val="27"/>
        </w:rPr>
        <w:t>安</w:t>
      </w:r>
      <w:r w:rsidR="00643A12">
        <w:rPr>
          <w:rFonts w:asciiTheme="minorEastAsia" w:hAnsiTheme="minorEastAsia" w:cs="Calibri" w:hint="eastAsia"/>
          <w:color w:val="FF0000"/>
          <w:kern w:val="0"/>
          <w:sz w:val="27"/>
          <w:szCs w:val="27"/>
        </w:rPr>
        <w:t>排在第二学期，共36</w:t>
      </w:r>
      <w:r>
        <w:rPr>
          <w:rFonts w:asciiTheme="minorEastAsia" w:hAnsiTheme="minorEastAsia" w:cs="Calibri"/>
          <w:color w:val="FF0000"/>
          <w:kern w:val="0"/>
          <w:sz w:val="27"/>
          <w:szCs w:val="27"/>
        </w:rPr>
        <w:t>学时。</w:t>
      </w:r>
      <w:r w:rsidR="00785593">
        <w:rPr>
          <w:rFonts w:asciiTheme="minorEastAsia" w:hAnsiTheme="minorEastAsia" w:cs="Calibri" w:hint="eastAsia"/>
          <w:color w:val="FF0000"/>
          <w:kern w:val="0"/>
          <w:sz w:val="27"/>
          <w:szCs w:val="27"/>
        </w:rPr>
        <w:t>原</w:t>
      </w:r>
      <w:r w:rsidR="002D1342">
        <w:rPr>
          <w:rFonts w:asciiTheme="minorEastAsia" w:hAnsiTheme="minorEastAsia" w:cs="Calibri" w:hint="eastAsia"/>
          <w:color w:val="FF0000"/>
          <w:kern w:val="0"/>
          <w:sz w:val="27"/>
          <w:szCs w:val="27"/>
        </w:rPr>
        <w:t>“</w:t>
      </w:r>
      <w:r w:rsidR="00785593">
        <w:rPr>
          <w:rFonts w:asciiTheme="minorEastAsia" w:hAnsiTheme="minorEastAsia" w:cs="Calibri" w:hint="eastAsia"/>
          <w:color w:val="FF0000"/>
          <w:kern w:val="0"/>
          <w:sz w:val="27"/>
          <w:szCs w:val="27"/>
        </w:rPr>
        <w:t>信息技术基础</w:t>
      </w:r>
      <w:r w:rsidR="002D1342">
        <w:rPr>
          <w:rFonts w:asciiTheme="minorEastAsia" w:hAnsiTheme="minorEastAsia" w:cs="Calibri" w:hint="eastAsia"/>
          <w:color w:val="FF0000"/>
          <w:kern w:val="0"/>
          <w:sz w:val="27"/>
          <w:szCs w:val="27"/>
        </w:rPr>
        <w:t>”</w:t>
      </w:r>
      <w:r w:rsidR="00785593">
        <w:rPr>
          <w:rFonts w:asciiTheme="minorEastAsia" w:hAnsiTheme="minorEastAsia" w:cs="Calibri" w:hint="eastAsia"/>
          <w:color w:val="FF0000"/>
          <w:kern w:val="0"/>
          <w:sz w:val="27"/>
          <w:szCs w:val="27"/>
        </w:rPr>
        <w:t>课程</w:t>
      </w:r>
      <w:r w:rsidR="002D1342">
        <w:rPr>
          <w:rFonts w:asciiTheme="minorEastAsia" w:hAnsiTheme="minorEastAsia" w:cs="Calibri" w:hint="eastAsia"/>
          <w:color w:val="FF0000"/>
          <w:kern w:val="0"/>
          <w:sz w:val="27"/>
          <w:szCs w:val="27"/>
        </w:rPr>
        <w:t>名称规范为“计算机应用基础”。</w:t>
      </w:r>
    </w:p>
    <w:p w:rsidR="00CF7D27" w:rsidRPr="006B0C4D" w:rsidRDefault="00ED4440" w:rsidP="00CF7D27">
      <w:pPr>
        <w:widowControl/>
        <w:spacing w:line="480" w:lineRule="auto"/>
        <w:ind w:firstLine="560"/>
        <w:jc w:val="left"/>
        <w:rPr>
          <w:rFonts w:asciiTheme="minorEastAsia" w:hAnsiTheme="minorEastAsia" w:cs="Calibri"/>
          <w:color w:val="FF0000"/>
          <w:kern w:val="0"/>
          <w:sz w:val="27"/>
          <w:szCs w:val="27"/>
        </w:rPr>
      </w:pPr>
      <w:r w:rsidRPr="006B0C4D">
        <w:rPr>
          <w:rFonts w:asciiTheme="minorEastAsia" w:hAnsiTheme="minorEastAsia" w:cs="Calibri" w:hint="eastAsia"/>
          <w:color w:val="FF0000"/>
          <w:kern w:val="0"/>
          <w:sz w:val="27"/>
          <w:szCs w:val="27"/>
        </w:rPr>
        <w:t>三</w:t>
      </w:r>
      <w:r w:rsidR="00CF7D27" w:rsidRPr="006B0C4D">
        <w:rPr>
          <w:rFonts w:asciiTheme="minorEastAsia" w:hAnsiTheme="minorEastAsia" w:cs="Calibri" w:hint="eastAsia"/>
          <w:color w:val="FF0000"/>
          <w:kern w:val="0"/>
          <w:sz w:val="27"/>
          <w:szCs w:val="27"/>
        </w:rPr>
        <w:t>、教学环节的安排</w:t>
      </w:r>
    </w:p>
    <w:p w:rsidR="00CF7D27" w:rsidRPr="00F91F36" w:rsidRDefault="00CF7D27" w:rsidP="00CF7D27">
      <w:pPr>
        <w:widowControl/>
        <w:spacing w:line="480" w:lineRule="auto"/>
        <w:ind w:firstLine="560"/>
        <w:jc w:val="left"/>
        <w:rPr>
          <w:rFonts w:asciiTheme="minorEastAsia" w:hAnsiTheme="minorEastAsia" w:cs="Calibri"/>
          <w:kern w:val="0"/>
          <w:sz w:val="32"/>
          <w:szCs w:val="32"/>
        </w:rPr>
      </w:pPr>
      <w:r w:rsidRPr="00EF7E44">
        <w:rPr>
          <w:rFonts w:asciiTheme="minorEastAsia" w:hAnsiTheme="minorEastAsia" w:cs="Calibri" w:hint="eastAsia"/>
          <w:kern w:val="0"/>
          <w:sz w:val="27"/>
          <w:szCs w:val="27"/>
        </w:rPr>
        <w:t>入学教育及军事形势政策教育和安全教育周、形势政策教育及安全教育和毕业教育周、劳动教育及形势政策安全教育与机动周</w:t>
      </w:r>
      <w:r w:rsidR="006502AE">
        <w:rPr>
          <w:rFonts w:asciiTheme="minorEastAsia" w:hAnsiTheme="minorEastAsia" w:cs="Calibri" w:hint="eastAsia"/>
          <w:kern w:val="0"/>
          <w:sz w:val="27"/>
          <w:szCs w:val="27"/>
        </w:rPr>
        <w:t>等环节，严格</w:t>
      </w:r>
      <w:r w:rsidRPr="00EF7E44">
        <w:rPr>
          <w:rFonts w:asciiTheme="minorEastAsia" w:hAnsiTheme="minorEastAsia" w:cs="Calibri" w:hint="eastAsia"/>
          <w:kern w:val="0"/>
          <w:sz w:val="27"/>
          <w:szCs w:val="27"/>
        </w:rPr>
        <w:t>按</w:t>
      </w:r>
      <w:r w:rsidR="006502AE">
        <w:rPr>
          <w:rFonts w:asciiTheme="minorEastAsia" w:hAnsiTheme="minorEastAsia" w:cs="Calibri" w:hint="eastAsia"/>
          <w:kern w:val="0"/>
          <w:sz w:val="27"/>
          <w:szCs w:val="27"/>
        </w:rPr>
        <w:t>照附件提供的教学计划模板中已确定内容执行</w:t>
      </w:r>
      <w:r w:rsidRPr="00EF7E44">
        <w:rPr>
          <w:rFonts w:asciiTheme="minorEastAsia" w:hAnsiTheme="minorEastAsia" w:cs="Calibri" w:hint="eastAsia"/>
          <w:kern w:val="0"/>
          <w:sz w:val="27"/>
          <w:szCs w:val="27"/>
        </w:rPr>
        <w:t>，不得变动。</w:t>
      </w:r>
      <w:r w:rsidRPr="00F91F36">
        <w:rPr>
          <w:rFonts w:asciiTheme="minorEastAsia" w:hAnsiTheme="minorEastAsia" w:cs="Calibri" w:hint="eastAsia"/>
          <w:kern w:val="0"/>
          <w:sz w:val="27"/>
          <w:szCs w:val="27"/>
        </w:rPr>
        <w:t>其他教学环节由各专业根据需要安排。</w:t>
      </w:r>
      <w:r w:rsidR="00A3073C" w:rsidRPr="00F91F36">
        <w:rPr>
          <w:rFonts w:asciiTheme="minorEastAsia" w:hAnsiTheme="minorEastAsia" w:cs="Calibri" w:hint="eastAsia"/>
          <w:kern w:val="0"/>
          <w:sz w:val="27"/>
          <w:szCs w:val="27"/>
        </w:rPr>
        <w:t>因国庆节放假时间长，</w:t>
      </w:r>
      <w:r w:rsidRPr="00F91F36">
        <w:rPr>
          <w:rFonts w:asciiTheme="minorEastAsia" w:hAnsiTheme="minorEastAsia" w:cs="Calibri" w:hint="eastAsia"/>
          <w:kern w:val="0"/>
          <w:sz w:val="27"/>
          <w:szCs w:val="27"/>
        </w:rPr>
        <w:t>教学任务</w:t>
      </w:r>
      <w:r w:rsidR="00A3073C" w:rsidRPr="00F91F36">
        <w:rPr>
          <w:rFonts w:asciiTheme="minorEastAsia" w:hAnsiTheme="minorEastAsia" w:cs="Calibri" w:hint="eastAsia"/>
          <w:kern w:val="0"/>
          <w:sz w:val="27"/>
          <w:szCs w:val="27"/>
        </w:rPr>
        <w:t>无法</w:t>
      </w:r>
      <w:r w:rsidRPr="00F91F36">
        <w:rPr>
          <w:rFonts w:asciiTheme="minorEastAsia" w:hAnsiTheme="minorEastAsia" w:cs="Calibri" w:hint="eastAsia"/>
          <w:kern w:val="0"/>
          <w:sz w:val="27"/>
          <w:szCs w:val="27"/>
        </w:rPr>
        <w:t>完成，</w:t>
      </w:r>
      <w:r w:rsidR="001A701D" w:rsidRPr="00F91F36">
        <w:rPr>
          <w:rFonts w:asciiTheme="minorEastAsia" w:hAnsiTheme="minorEastAsia" w:cs="Calibri" w:hint="eastAsia"/>
          <w:kern w:val="0"/>
          <w:sz w:val="27"/>
          <w:szCs w:val="27"/>
        </w:rPr>
        <w:t>因此，</w:t>
      </w:r>
      <w:r w:rsidR="00A3073C" w:rsidRPr="00F91F36">
        <w:rPr>
          <w:rFonts w:asciiTheme="minorEastAsia" w:hAnsiTheme="minorEastAsia" w:cs="Calibri" w:hint="eastAsia"/>
          <w:kern w:val="0"/>
          <w:sz w:val="27"/>
          <w:szCs w:val="27"/>
        </w:rPr>
        <w:t>在</w:t>
      </w:r>
      <w:r w:rsidRPr="00F91F36">
        <w:rPr>
          <w:rFonts w:asciiTheme="minorEastAsia" w:hAnsiTheme="minorEastAsia" w:cs="Calibri" w:hint="eastAsia"/>
          <w:kern w:val="0"/>
          <w:sz w:val="27"/>
          <w:szCs w:val="27"/>
        </w:rPr>
        <w:t>单数学期增加一</w:t>
      </w:r>
      <w:r w:rsidR="00A3073C" w:rsidRPr="00F91F36">
        <w:rPr>
          <w:rFonts w:asciiTheme="minorEastAsia" w:hAnsiTheme="minorEastAsia" w:cs="Calibri" w:hint="eastAsia"/>
          <w:kern w:val="0"/>
          <w:sz w:val="27"/>
          <w:szCs w:val="27"/>
        </w:rPr>
        <w:t>个</w:t>
      </w:r>
      <w:r w:rsidRPr="00F91F36">
        <w:rPr>
          <w:rFonts w:asciiTheme="minorEastAsia" w:hAnsiTheme="minorEastAsia" w:cs="Calibri" w:hint="eastAsia"/>
          <w:kern w:val="0"/>
          <w:sz w:val="27"/>
          <w:szCs w:val="27"/>
        </w:rPr>
        <w:t>机动</w:t>
      </w:r>
      <w:r w:rsidR="00A3073C" w:rsidRPr="00F91F36">
        <w:rPr>
          <w:rFonts w:asciiTheme="minorEastAsia" w:hAnsiTheme="minorEastAsia" w:cs="Calibri" w:hint="eastAsia"/>
          <w:kern w:val="0"/>
          <w:sz w:val="27"/>
          <w:szCs w:val="27"/>
        </w:rPr>
        <w:t>周</w:t>
      </w:r>
      <w:r w:rsidRPr="00F91F36">
        <w:rPr>
          <w:rFonts w:asciiTheme="minorEastAsia" w:hAnsiTheme="minorEastAsia" w:cs="Calibri" w:hint="eastAsia"/>
          <w:kern w:val="0"/>
          <w:sz w:val="27"/>
          <w:szCs w:val="27"/>
        </w:rPr>
        <w:t>，</w:t>
      </w:r>
      <w:r w:rsidR="00A3073C" w:rsidRPr="00F91F36">
        <w:rPr>
          <w:rFonts w:asciiTheme="minorEastAsia" w:hAnsiTheme="minorEastAsia" w:cs="Calibri" w:hint="eastAsia"/>
          <w:kern w:val="0"/>
          <w:sz w:val="27"/>
          <w:szCs w:val="27"/>
        </w:rPr>
        <w:t>实际</w:t>
      </w:r>
      <w:r w:rsidRPr="00F91F36">
        <w:rPr>
          <w:rFonts w:asciiTheme="minorEastAsia" w:hAnsiTheme="minorEastAsia" w:cs="Calibri" w:hint="eastAsia"/>
          <w:kern w:val="0"/>
          <w:sz w:val="27"/>
          <w:szCs w:val="27"/>
        </w:rPr>
        <w:t>教学周数减少一周。</w:t>
      </w:r>
    </w:p>
    <w:p w:rsidR="00CF7D27" w:rsidRPr="006B0C4D" w:rsidRDefault="00ED4440" w:rsidP="00CF7D27">
      <w:pPr>
        <w:widowControl/>
        <w:spacing w:line="480" w:lineRule="auto"/>
        <w:ind w:firstLine="560"/>
        <w:jc w:val="left"/>
        <w:rPr>
          <w:rFonts w:asciiTheme="minorEastAsia" w:hAnsiTheme="minorEastAsia" w:cs="Calibri"/>
          <w:color w:val="FF0000"/>
          <w:kern w:val="0"/>
          <w:sz w:val="27"/>
          <w:szCs w:val="27"/>
        </w:rPr>
      </w:pPr>
      <w:r w:rsidRPr="006B0C4D">
        <w:rPr>
          <w:rFonts w:asciiTheme="minorEastAsia" w:hAnsiTheme="minorEastAsia" w:cs="Calibri" w:hint="eastAsia"/>
          <w:color w:val="FF0000"/>
          <w:kern w:val="0"/>
          <w:sz w:val="27"/>
          <w:szCs w:val="27"/>
        </w:rPr>
        <w:t>四</w:t>
      </w:r>
      <w:r w:rsidR="00CF7D27" w:rsidRPr="006B0C4D">
        <w:rPr>
          <w:rFonts w:asciiTheme="minorEastAsia" w:hAnsiTheme="minorEastAsia" w:cs="Calibri" w:hint="eastAsia"/>
          <w:color w:val="FF0000"/>
          <w:kern w:val="0"/>
          <w:sz w:val="27"/>
          <w:szCs w:val="27"/>
        </w:rPr>
        <w:t>、</w:t>
      </w:r>
      <w:r w:rsidR="00FF2E54" w:rsidRPr="006B0C4D">
        <w:rPr>
          <w:rFonts w:asciiTheme="minorEastAsia" w:hAnsiTheme="minorEastAsia" w:cs="Calibri" w:hint="eastAsia"/>
          <w:color w:val="FF0000"/>
          <w:kern w:val="0"/>
          <w:sz w:val="27"/>
          <w:szCs w:val="27"/>
        </w:rPr>
        <w:t>三年制</w:t>
      </w:r>
      <w:r w:rsidR="00CF7D27" w:rsidRPr="006B0C4D">
        <w:rPr>
          <w:rFonts w:asciiTheme="minorEastAsia" w:hAnsiTheme="minorEastAsia" w:cs="Calibri" w:hint="eastAsia"/>
          <w:color w:val="FF0000"/>
          <w:kern w:val="0"/>
          <w:sz w:val="27"/>
          <w:szCs w:val="27"/>
        </w:rPr>
        <w:t>课程</w:t>
      </w:r>
      <w:r w:rsidR="003A5BA3" w:rsidRPr="006B0C4D">
        <w:rPr>
          <w:rFonts w:asciiTheme="minorEastAsia" w:hAnsiTheme="minorEastAsia" w:cs="Calibri" w:hint="eastAsia"/>
          <w:color w:val="FF0000"/>
          <w:kern w:val="0"/>
          <w:sz w:val="27"/>
          <w:szCs w:val="27"/>
        </w:rPr>
        <w:t>设置</w:t>
      </w:r>
    </w:p>
    <w:p w:rsidR="00CF7D27" w:rsidRPr="009D326E" w:rsidRDefault="00CF7D27" w:rsidP="00CF7D27">
      <w:pPr>
        <w:widowControl/>
        <w:spacing w:line="480" w:lineRule="auto"/>
        <w:ind w:firstLine="560"/>
        <w:jc w:val="left"/>
        <w:rPr>
          <w:rFonts w:asciiTheme="minorEastAsia" w:hAnsiTheme="minorEastAsia" w:cs="Calibri"/>
          <w:color w:val="FF0000"/>
          <w:kern w:val="0"/>
          <w:sz w:val="27"/>
          <w:szCs w:val="27"/>
        </w:rPr>
      </w:pPr>
      <w:r w:rsidRPr="00F91F36">
        <w:rPr>
          <w:rFonts w:asciiTheme="minorEastAsia" w:hAnsiTheme="minorEastAsia" w:cs="Times New Roman"/>
          <w:kern w:val="0"/>
          <w:sz w:val="27"/>
          <w:szCs w:val="27"/>
        </w:rPr>
        <w:t>1</w:t>
      </w:r>
      <w:r w:rsidR="003A5BA3" w:rsidRPr="00F91F36">
        <w:rPr>
          <w:rFonts w:asciiTheme="minorEastAsia" w:hAnsiTheme="minorEastAsia" w:cs="Calibri" w:hint="eastAsia"/>
          <w:kern w:val="0"/>
          <w:sz w:val="27"/>
          <w:szCs w:val="27"/>
        </w:rPr>
        <w:t>、</w:t>
      </w:r>
      <w:r w:rsidRPr="00F91F36">
        <w:rPr>
          <w:rFonts w:asciiTheme="minorEastAsia" w:hAnsiTheme="minorEastAsia" w:cs="Calibri" w:hint="eastAsia"/>
          <w:kern w:val="0"/>
          <w:sz w:val="27"/>
          <w:szCs w:val="27"/>
        </w:rPr>
        <w:t>基础</w:t>
      </w:r>
      <w:r w:rsidR="003C68D4" w:rsidRPr="00F91F36">
        <w:rPr>
          <w:rFonts w:asciiTheme="minorEastAsia" w:hAnsiTheme="minorEastAsia" w:cs="Calibri" w:hint="eastAsia"/>
          <w:kern w:val="0"/>
          <w:sz w:val="27"/>
          <w:szCs w:val="27"/>
        </w:rPr>
        <w:t>课程</w:t>
      </w:r>
      <w:r w:rsidRPr="00F91F36">
        <w:rPr>
          <w:rFonts w:asciiTheme="minorEastAsia" w:hAnsiTheme="minorEastAsia" w:cs="Calibri" w:hint="eastAsia"/>
          <w:kern w:val="0"/>
          <w:sz w:val="27"/>
          <w:szCs w:val="27"/>
        </w:rPr>
        <w:t>的</w:t>
      </w:r>
      <w:r w:rsidR="003A5BA3" w:rsidRPr="00F91F36">
        <w:rPr>
          <w:rFonts w:asciiTheme="minorEastAsia" w:hAnsiTheme="minorEastAsia" w:cs="Calibri" w:hint="eastAsia"/>
          <w:kern w:val="0"/>
          <w:sz w:val="27"/>
          <w:szCs w:val="27"/>
        </w:rPr>
        <w:t>设置</w:t>
      </w:r>
      <w:r w:rsidR="009D326E" w:rsidRPr="009D326E">
        <w:rPr>
          <w:rFonts w:asciiTheme="minorEastAsia" w:hAnsiTheme="minorEastAsia" w:cs="Calibri" w:hint="eastAsia"/>
          <w:color w:val="FF0000"/>
          <w:kern w:val="0"/>
          <w:sz w:val="27"/>
          <w:szCs w:val="27"/>
        </w:rPr>
        <w:t>（公共</w:t>
      </w:r>
      <w:r w:rsidR="002D1342">
        <w:rPr>
          <w:rFonts w:asciiTheme="minorEastAsia" w:hAnsiTheme="minorEastAsia" w:cs="Calibri" w:hint="eastAsia"/>
          <w:color w:val="FF0000"/>
          <w:kern w:val="0"/>
          <w:sz w:val="27"/>
          <w:szCs w:val="27"/>
        </w:rPr>
        <w:t>类</w:t>
      </w:r>
      <w:r w:rsidR="009D326E" w:rsidRPr="009D326E">
        <w:rPr>
          <w:rFonts w:asciiTheme="minorEastAsia" w:hAnsiTheme="minorEastAsia" w:cs="Calibri"/>
          <w:color w:val="FF0000"/>
          <w:kern w:val="0"/>
          <w:sz w:val="27"/>
          <w:szCs w:val="27"/>
        </w:rPr>
        <w:t>课</w:t>
      </w:r>
      <w:r w:rsidR="002D1342">
        <w:rPr>
          <w:rFonts w:asciiTheme="minorEastAsia" w:hAnsiTheme="minorEastAsia" w:cs="Calibri" w:hint="eastAsia"/>
          <w:color w:val="FF0000"/>
          <w:kern w:val="0"/>
          <w:sz w:val="27"/>
          <w:szCs w:val="27"/>
        </w:rPr>
        <w:t>程</w:t>
      </w:r>
      <w:r w:rsidR="009D326E">
        <w:rPr>
          <w:rFonts w:asciiTheme="minorEastAsia" w:hAnsiTheme="minorEastAsia" w:cs="Calibri" w:hint="eastAsia"/>
          <w:color w:val="FF0000"/>
          <w:kern w:val="0"/>
          <w:sz w:val="27"/>
          <w:szCs w:val="27"/>
        </w:rPr>
        <w:t>中</w:t>
      </w:r>
      <w:r w:rsidR="009D326E" w:rsidRPr="009D326E">
        <w:rPr>
          <w:rFonts w:asciiTheme="minorEastAsia" w:hAnsiTheme="minorEastAsia" w:cs="Calibri"/>
          <w:color w:val="FF0000"/>
          <w:kern w:val="0"/>
          <w:sz w:val="27"/>
          <w:szCs w:val="27"/>
        </w:rPr>
        <w:t>通识教育</w:t>
      </w:r>
      <w:r w:rsidR="0044378D">
        <w:rPr>
          <w:rFonts w:asciiTheme="minorEastAsia" w:hAnsiTheme="minorEastAsia" w:cs="Calibri" w:hint="eastAsia"/>
          <w:color w:val="FF0000"/>
          <w:kern w:val="0"/>
          <w:sz w:val="27"/>
          <w:szCs w:val="27"/>
        </w:rPr>
        <w:t>模块</w:t>
      </w:r>
      <w:r w:rsidR="009D326E" w:rsidRPr="009D326E">
        <w:rPr>
          <w:rFonts w:asciiTheme="minorEastAsia" w:hAnsiTheme="minorEastAsia" w:cs="Calibri"/>
          <w:color w:val="FF0000"/>
          <w:kern w:val="0"/>
          <w:sz w:val="27"/>
          <w:szCs w:val="27"/>
        </w:rPr>
        <w:t>）</w:t>
      </w:r>
    </w:p>
    <w:p w:rsidR="00CF7D27" w:rsidRPr="00F91F36" w:rsidRDefault="00CF7D27" w:rsidP="00CF7D27">
      <w:pPr>
        <w:widowControl/>
        <w:spacing w:line="480" w:lineRule="auto"/>
        <w:ind w:firstLine="560"/>
        <w:jc w:val="left"/>
        <w:rPr>
          <w:rFonts w:asciiTheme="minorEastAsia" w:hAnsiTheme="minorEastAsia" w:cs="Calibri"/>
          <w:kern w:val="0"/>
          <w:sz w:val="27"/>
          <w:szCs w:val="27"/>
        </w:rPr>
      </w:pPr>
      <w:r w:rsidRPr="00F91F36">
        <w:rPr>
          <w:rFonts w:asciiTheme="minorEastAsia" w:hAnsiTheme="minorEastAsia" w:cs="Calibri" w:hint="eastAsia"/>
          <w:kern w:val="0"/>
          <w:sz w:val="27"/>
          <w:szCs w:val="27"/>
        </w:rPr>
        <w:t>（</w:t>
      </w:r>
      <w:r w:rsidRPr="00F91F36">
        <w:rPr>
          <w:rFonts w:asciiTheme="minorEastAsia" w:hAnsiTheme="minorEastAsia" w:cs="Times New Roman"/>
          <w:kern w:val="0"/>
          <w:sz w:val="27"/>
          <w:szCs w:val="27"/>
        </w:rPr>
        <w:t>1</w:t>
      </w:r>
      <w:r w:rsidRPr="00F91F36">
        <w:rPr>
          <w:rFonts w:asciiTheme="minorEastAsia" w:hAnsiTheme="minorEastAsia" w:cs="Calibri" w:hint="eastAsia"/>
          <w:kern w:val="0"/>
          <w:sz w:val="27"/>
          <w:szCs w:val="27"/>
        </w:rPr>
        <w:t>）三年制各专业</w:t>
      </w:r>
      <w:r w:rsidR="003C68D4" w:rsidRPr="00F91F36">
        <w:rPr>
          <w:rFonts w:asciiTheme="minorEastAsia" w:hAnsiTheme="minorEastAsia" w:cs="Calibri" w:hint="eastAsia"/>
          <w:kern w:val="0"/>
          <w:sz w:val="27"/>
          <w:szCs w:val="27"/>
        </w:rPr>
        <w:t>“</w:t>
      </w:r>
      <w:r w:rsidRPr="00F91F36">
        <w:rPr>
          <w:rFonts w:asciiTheme="minorEastAsia" w:hAnsiTheme="minorEastAsia" w:cs="Calibri" w:hint="eastAsia"/>
          <w:kern w:val="0"/>
          <w:sz w:val="27"/>
          <w:szCs w:val="27"/>
        </w:rPr>
        <w:t>思想道德修养和法律基础、毛泽东思想和中国特色社会主义理论概论、职业基本素养与就业指导、体育、英语、实用高等数学、信息技术基础</w:t>
      </w:r>
      <w:r w:rsidR="006C3B2C" w:rsidRPr="00F91F36">
        <w:rPr>
          <w:rFonts w:asciiTheme="minorEastAsia" w:hAnsiTheme="minorEastAsia" w:cs="Calibri" w:hint="eastAsia"/>
          <w:kern w:val="0"/>
          <w:sz w:val="27"/>
          <w:szCs w:val="27"/>
        </w:rPr>
        <w:t>、安全教育、生涯规划与创业就业指导</w:t>
      </w:r>
      <w:r w:rsidR="0044378D">
        <w:rPr>
          <w:rFonts w:asciiTheme="minorEastAsia" w:hAnsiTheme="minorEastAsia" w:cs="Calibri" w:hint="eastAsia"/>
          <w:kern w:val="0"/>
          <w:sz w:val="27"/>
          <w:szCs w:val="27"/>
        </w:rPr>
        <w:t>九门</w:t>
      </w:r>
      <w:r w:rsidRPr="00F91F36">
        <w:rPr>
          <w:rFonts w:asciiTheme="minorEastAsia" w:hAnsiTheme="minorEastAsia" w:cs="Calibri" w:hint="eastAsia"/>
          <w:kern w:val="0"/>
          <w:sz w:val="27"/>
          <w:szCs w:val="27"/>
        </w:rPr>
        <w:t>公共</w:t>
      </w:r>
      <w:r w:rsidR="003C68D4" w:rsidRPr="00F91F36">
        <w:rPr>
          <w:rFonts w:asciiTheme="minorEastAsia" w:hAnsiTheme="minorEastAsia" w:cs="Calibri" w:hint="eastAsia"/>
          <w:kern w:val="0"/>
          <w:sz w:val="27"/>
          <w:szCs w:val="27"/>
        </w:rPr>
        <w:t>基</w:t>
      </w:r>
      <w:r w:rsidR="003C68D4" w:rsidRPr="00F91F36">
        <w:rPr>
          <w:rFonts w:asciiTheme="minorEastAsia" w:hAnsiTheme="minorEastAsia" w:cs="Calibri" w:hint="eastAsia"/>
          <w:kern w:val="0"/>
          <w:sz w:val="27"/>
          <w:szCs w:val="27"/>
        </w:rPr>
        <w:lastRenderedPageBreak/>
        <w:t>础课程</w:t>
      </w:r>
      <w:r w:rsidRPr="00F91F36">
        <w:rPr>
          <w:rFonts w:asciiTheme="minorEastAsia" w:hAnsiTheme="minorEastAsia" w:cs="Calibri" w:hint="eastAsia"/>
          <w:kern w:val="0"/>
          <w:sz w:val="27"/>
          <w:szCs w:val="27"/>
        </w:rPr>
        <w:t>的学时、考核方式等应严格按</w:t>
      </w:r>
      <w:r w:rsidR="003C68D4" w:rsidRPr="00F91F36">
        <w:rPr>
          <w:rFonts w:asciiTheme="minorEastAsia" w:hAnsiTheme="minorEastAsia" w:cs="Calibri" w:hint="eastAsia"/>
          <w:kern w:val="0"/>
          <w:sz w:val="27"/>
          <w:szCs w:val="27"/>
        </w:rPr>
        <w:t>教学计划模板中已确定内容执行，不得变动。</w:t>
      </w:r>
    </w:p>
    <w:p w:rsidR="00175D82" w:rsidRPr="00F91F36" w:rsidRDefault="00CF7D27" w:rsidP="00CF7D27">
      <w:pPr>
        <w:widowControl/>
        <w:spacing w:line="480" w:lineRule="auto"/>
        <w:ind w:firstLine="560"/>
        <w:jc w:val="left"/>
        <w:rPr>
          <w:rFonts w:asciiTheme="minorEastAsia" w:hAnsiTheme="minorEastAsia" w:cs="Calibri"/>
          <w:kern w:val="0"/>
          <w:sz w:val="27"/>
          <w:szCs w:val="27"/>
        </w:rPr>
      </w:pPr>
      <w:r w:rsidRPr="00F91F36">
        <w:rPr>
          <w:rFonts w:asciiTheme="minorEastAsia" w:hAnsiTheme="minorEastAsia" w:cs="Calibri" w:hint="eastAsia"/>
          <w:kern w:val="0"/>
          <w:sz w:val="27"/>
          <w:szCs w:val="27"/>
        </w:rPr>
        <w:t>（</w:t>
      </w:r>
      <w:r w:rsidRPr="00F91F36">
        <w:rPr>
          <w:rFonts w:asciiTheme="minorEastAsia" w:hAnsiTheme="minorEastAsia" w:cs="Times New Roman"/>
          <w:kern w:val="0"/>
          <w:sz w:val="27"/>
          <w:szCs w:val="27"/>
        </w:rPr>
        <w:t>2</w:t>
      </w:r>
      <w:r w:rsidRPr="00F91F36">
        <w:rPr>
          <w:rFonts w:asciiTheme="minorEastAsia" w:hAnsiTheme="minorEastAsia" w:cs="Calibri" w:hint="eastAsia"/>
          <w:kern w:val="0"/>
          <w:sz w:val="27"/>
          <w:szCs w:val="27"/>
        </w:rPr>
        <w:t>）三年制各专业的</w:t>
      </w:r>
      <w:r w:rsidR="00175D82" w:rsidRPr="00F91F36">
        <w:rPr>
          <w:rFonts w:asciiTheme="minorEastAsia" w:hAnsiTheme="minorEastAsia" w:cs="Calibri" w:hint="eastAsia"/>
          <w:kern w:val="0"/>
          <w:sz w:val="27"/>
          <w:szCs w:val="27"/>
        </w:rPr>
        <w:t>全校基础课程的学时统一安排。</w:t>
      </w:r>
      <w:r w:rsidRPr="00F91F36">
        <w:rPr>
          <w:rFonts w:asciiTheme="minorEastAsia" w:hAnsiTheme="minorEastAsia" w:cs="Calibri" w:hint="eastAsia"/>
          <w:kern w:val="0"/>
          <w:sz w:val="27"/>
          <w:szCs w:val="27"/>
        </w:rPr>
        <w:t>总学时已在教学计划表上</w:t>
      </w:r>
      <w:r w:rsidR="00175D82" w:rsidRPr="00F91F36">
        <w:rPr>
          <w:rFonts w:asciiTheme="minorEastAsia" w:hAnsiTheme="minorEastAsia" w:cs="Calibri" w:hint="eastAsia"/>
          <w:kern w:val="0"/>
          <w:sz w:val="27"/>
          <w:szCs w:val="27"/>
        </w:rPr>
        <w:t>标注</w:t>
      </w:r>
      <w:r w:rsidRPr="00F91F36">
        <w:rPr>
          <w:rFonts w:asciiTheme="minorEastAsia" w:hAnsiTheme="minorEastAsia" w:cs="Calibri" w:hint="eastAsia"/>
          <w:kern w:val="0"/>
          <w:sz w:val="27"/>
          <w:szCs w:val="27"/>
        </w:rPr>
        <w:t>，各专业根据理论</w:t>
      </w:r>
      <w:r w:rsidR="00175D82" w:rsidRPr="00F91F36">
        <w:rPr>
          <w:rFonts w:asciiTheme="minorEastAsia" w:hAnsiTheme="minorEastAsia" w:cs="Calibri" w:hint="eastAsia"/>
          <w:kern w:val="0"/>
          <w:sz w:val="27"/>
          <w:szCs w:val="27"/>
        </w:rPr>
        <w:t>教学</w:t>
      </w:r>
      <w:r w:rsidRPr="00F91F36">
        <w:rPr>
          <w:rFonts w:asciiTheme="minorEastAsia" w:hAnsiTheme="minorEastAsia" w:cs="Calibri" w:hint="eastAsia"/>
          <w:kern w:val="0"/>
          <w:sz w:val="27"/>
          <w:szCs w:val="27"/>
        </w:rPr>
        <w:t>周数安排各课程的周学时，学时上满该课程终止。</w:t>
      </w:r>
      <w:r w:rsidR="003F2272" w:rsidRPr="00F91F36">
        <w:rPr>
          <w:rFonts w:asciiTheme="minorEastAsia" w:hAnsiTheme="minorEastAsia" w:cs="Calibri" w:hint="eastAsia"/>
          <w:kern w:val="0"/>
          <w:sz w:val="27"/>
          <w:szCs w:val="27"/>
        </w:rPr>
        <w:t>具体说明如下：</w:t>
      </w:r>
    </w:p>
    <w:p w:rsidR="00334944" w:rsidRPr="00F91F36" w:rsidRDefault="003A5BA3" w:rsidP="00CF7D27">
      <w:pPr>
        <w:widowControl/>
        <w:spacing w:line="480" w:lineRule="auto"/>
        <w:ind w:firstLine="560"/>
        <w:jc w:val="left"/>
        <w:rPr>
          <w:rFonts w:asciiTheme="minorEastAsia" w:hAnsiTheme="minorEastAsia" w:cs="Calibri"/>
          <w:kern w:val="0"/>
          <w:sz w:val="27"/>
          <w:szCs w:val="27"/>
        </w:rPr>
      </w:pPr>
      <w:r w:rsidRPr="00F91F36">
        <w:rPr>
          <w:rFonts w:asciiTheme="minorEastAsia" w:hAnsiTheme="minorEastAsia" w:cs="Calibri" w:hint="eastAsia"/>
          <w:kern w:val="0"/>
          <w:sz w:val="27"/>
          <w:szCs w:val="27"/>
        </w:rPr>
        <w:t>---</w:t>
      </w:r>
      <w:r w:rsidR="00CF7D27" w:rsidRPr="00F91F36">
        <w:rPr>
          <w:rFonts w:asciiTheme="minorEastAsia" w:hAnsiTheme="minorEastAsia" w:cs="Calibri" w:hint="eastAsia"/>
          <w:kern w:val="0"/>
          <w:sz w:val="27"/>
          <w:szCs w:val="27"/>
        </w:rPr>
        <w:t>体育课程每学期</w:t>
      </w:r>
      <w:r w:rsidR="0069287F" w:rsidRPr="00F91F36">
        <w:rPr>
          <w:rFonts w:asciiTheme="minorEastAsia" w:hAnsiTheme="minorEastAsia" w:cs="Times New Roman" w:hint="eastAsia"/>
          <w:kern w:val="0"/>
          <w:sz w:val="27"/>
          <w:szCs w:val="27"/>
        </w:rPr>
        <w:t>36</w:t>
      </w:r>
      <w:r w:rsidR="00CF7D27" w:rsidRPr="00F91F36">
        <w:rPr>
          <w:rFonts w:asciiTheme="minorEastAsia" w:hAnsiTheme="minorEastAsia" w:cs="Calibri" w:hint="eastAsia"/>
          <w:kern w:val="0"/>
          <w:sz w:val="27"/>
          <w:szCs w:val="27"/>
        </w:rPr>
        <w:t>学时，</w:t>
      </w:r>
      <w:r w:rsidR="00FF2E54" w:rsidRPr="00F91F36">
        <w:rPr>
          <w:rFonts w:asciiTheme="minorEastAsia" w:hAnsiTheme="minorEastAsia" w:cs="Calibri" w:hint="eastAsia"/>
          <w:kern w:val="0"/>
          <w:sz w:val="27"/>
          <w:szCs w:val="27"/>
        </w:rPr>
        <w:t>在第1、2、3共</w:t>
      </w:r>
      <w:r w:rsidR="00CF7D27" w:rsidRPr="00F91F36">
        <w:rPr>
          <w:rFonts w:asciiTheme="minorEastAsia" w:hAnsiTheme="minorEastAsia" w:cs="Calibri" w:hint="eastAsia"/>
          <w:kern w:val="0"/>
          <w:sz w:val="27"/>
          <w:szCs w:val="27"/>
        </w:rPr>
        <w:t>三个学期完成</w:t>
      </w:r>
      <w:r w:rsidR="00FF2E54" w:rsidRPr="00F91F36">
        <w:rPr>
          <w:rFonts w:asciiTheme="minorEastAsia" w:hAnsiTheme="minorEastAsia" w:cs="Calibri" w:hint="eastAsia"/>
          <w:kern w:val="0"/>
          <w:sz w:val="27"/>
          <w:szCs w:val="27"/>
        </w:rPr>
        <w:t>，总学时108学时；</w:t>
      </w:r>
    </w:p>
    <w:p w:rsidR="00334944" w:rsidRPr="00F91F36" w:rsidRDefault="003A5BA3" w:rsidP="00CF7D27">
      <w:pPr>
        <w:widowControl/>
        <w:spacing w:line="480" w:lineRule="auto"/>
        <w:ind w:firstLine="560"/>
        <w:jc w:val="left"/>
        <w:rPr>
          <w:rFonts w:asciiTheme="minorEastAsia" w:hAnsiTheme="minorEastAsia" w:cs="Calibri"/>
          <w:kern w:val="0"/>
          <w:sz w:val="27"/>
          <w:szCs w:val="27"/>
        </w:rPr>
      </w:pPr>
      <w:r w:rsidRPr="00F91F36">
        <w:rPr>
          <w:rFonts w:asciiTheme="minorEastAsia" w:hAnsiTheme="minorEastAsia" w:cs="Calibri" w:hint="eastAsia"/>
          <w:kern w:val="0"/>
          <w:sz w:val="27"/>
          <w:szCs w:val="27"/>
        </w:rPr>
        <w:t>---</w:t>
      </w:r>
      <w:r w:rsidR="00125E65">
        <w:rPr>
          <w:rFonts w:asciiTheme="minorEastAsia" w:hAnsiTheme="minorEastAsia" w:cs="Calibri" w:hint="eastAsia"/>
          <w:kern w:val="0"/>
          <w:sz w:val="27"/>
          <w:szCs w:val="27"/>
        </w:rPr>
        <w:t>三年制高职专业，</w:t>
      </w:r>
      <w:r w:rsidR="00CF7D27" w:rsidRPr="00F91F36">
        <w:rPr>
          <w:rFonts w:asciiTheme="minorEastAsia" w:hAnsiTheme="minorEastAsia" w:cs="Calibri" w:hint="eastAsia"/>
          <w:kern w:val="0"/>
          <w:sz w:val="27"/>
          <w:szCs w:val="27"/>
        </w:rPr>
        <w:t>英语课程</w:t>
      </w:r>
      <w:r w:rsidR="00FF2E54" w:rsidRPr="00F91F36">
        <w:rPr>
          <w:rFonts w:asciiTheme="minorEastAsia" w:hAnsiTheme="minorEastAsia" w:cs="Calibri" w:hint="eastAsia"/>
          <w:kern w:val="0"/>
          <w:sz w:val="27"/>
          <w:szCs w:val="27"/>
        </w:rPr>
        <w:t>安排在第1、2</w:t>
      </w:r>
      <w:r w:rsidR="003B650A" w:rsidRPr="00F91F36">
        <w:rPr>
          <w:rFonts w:asciiTheme="minorEastAsia" w:hAnsiTheme="minorEastAsia" w:cs="Calibri" w:hint="eastAsia"/>
          <w:kern w:val="0"/>
          <w:sz w:val="27"/>
          <w:szCs w:val="27"/>
        </w:rPr>
        <w:t>两个学期完成，每学期的周学时为6，总学时</w:t>
      </w:r>
      <w:r w:rsidR="00B31564" w:rsidRPr="00F91F36">
        <w:rPr>
          <w:rFonts w:asciiTheme="minorEastAsia" w:hAnsiTheme="minorEastAsia" w:cs="Calibri" w:hint="eastAsia"/>
          <w:kern w:val="0"/>
          <w:sz w:val="27"/>
          <w:szCs w:val="27"/>
        </w:rPr>
        <w:t>为</w:t>
      </w:r>
      <w:r w:rsidR="003B650A" w:rsidRPr="00F91F36">
        <w:rPr>
          <w:rFonts w:asciiTheme="minorEastAsia" w:hAnsiTheme="minorEastAsia" w:cs="Calibri" w:hint="eastAsia"/>
          <w:kern w:val="0"/>
          <w:sz w:val="27"/>
          <w:szCs w:val="27"/>
        </w:rPr>
        <w:t>162学时</w:t>
      </w:r>
      <w:r w:rsidR="00CF7D27" w:rsidRPr="00F91F36">
        <w:rPr>
          <w:rFonts w:asciiTheme="minorEastAsia" w:hAnsiTheme="minorEastAsia" w:cs="Calibri" w:hint="eastAsia"/>
          <w:kern w:val="0"/>
          <w:sz w:val="27"/>
          <w:szCs w:val="27"/>
        </w:rPr>
        <w:t>；</w:t>
      </w:r>
      <w:r w:rsidR="00125E65">
        <w:rPr>
          <w:rFonts w:asciiTheme="minorEastAsia" w:hAnsiTheme="minorEastAsia" w:cs="Calibri" w:hint="eastAsia"/>
          <w:kern w:val="0"/>
          <w:sz w:val="27"/>
          <w:szCs w:val="27"/>
        </w:rPr>
        <w:t>贯通高职期间英语课程安排在第1-</w:t>
      </w:r>
      <w:r w:rsidR="00125E65">
        <w:rPr>
          <w:rFonts w:asciiTheme="minorEastAsia" w:hAnsiTheme="minorEastAsia" w:cs="Calibri"/>
          <w:kern w:val="0"/>
          <w:sz w:val="27"/>
          <w:szCs w:val="27"/>
        </w:rPr>
        <w:t>4</w:t>
      </w:r>
      <w:r w:rsidR="00125E65">
        <w:rPr>
          <w:rFonts w:asciiTheme="minorEastAsia" w:hAnsiTheme="minorEastAsia" w:cs="Calibri" w:hint="eastAsia"/>
          <w:kern w:val="0"/>
          <w:sz w:val="27"/>
          <w:szCs w:val="27"/>
        </w:rPr>
        <w:t>学期，每学期4</w:t>
      </w:r>
      <w:r w:rsidR="00125E65">
        <w:rPr>
          <w:rFonts w:asciiTheme="minorEastAsia" w:hAnsiTheme="minorEastAsia" w:cs="Calibri"/>
          <w:kern w:val="0"/>
          <w:sz w:val="27"/>
          <w:szCs w:val="27"/>
        </w:rPr>
        <w:t>8</w:t>
      </w:r>
      <w:r w:rsidR="00125E65">
        <w:rPr>
          <w:rFonts w:asciiTheme="minorEastAsia" w:hAnsiTheme="minorEastAsia" w:cs="Calibri" w:hint="eastAsia"/>
          <w:kern w:val="0"/>
          <w:sz w:val="27"/>
          <w:szCs w:val="27"/>
        </w:rPr>
        <w:t>学时。</w:t>
      </w:r>
    </w:p>
    <w:p w:rsidR="003A5BA3" w:rsidRDefault="003A5BA3" w:rsidP="00CF7D27">
      <w:pPr>
        <w:widowControl/>
        <w:spacing w:line="480" w:lineRule="auto"/>
        <w:ind w:firstLine="560"/>
        <w:jc w:val="left"/>
        <w:rPr>
          <w:rFonts w:asciiTheme="minorEastAsia" w:hAnsiTheme="minorEastAsia" w:cs="Calibri"/>
          <w:kern w:val="0"/>
          <w:sz w:val="27"/>
          <w:szCs w:val="24"/>
        </w:rPr>
      </w:pPr>
      <w:r w:rsidRPr="00F91F36">
        <w:rPr>
          <w:rFonts w:asciiTheme="minorEastAsia" w:hAnsiTheme="minorEastAsia" w:cs="Calibri" w:hint="eastAsia"/>
          <w:kern w:val="0"/>
          <w:sz w:val="27"/>
          <w:szCs w:val="24"/>
        </w:rPr>
        <w:t>---</w:t>
      </w:r>
      <w:r w:rsidR="00125E65">
        <w:rPr>
          <w:rFonts w:asciiTheme="minorEastAsia" w:hAnsiTheme="minorEastAsia" w:cs="Calibri" w:hint="eastAsia"/>
          <w:kern w:val="0"/>
          <w:sz w:val="27"/>
          <w:szCs w:val="24"/>
        </w:rPr>
        <w:t>三年制高职专业，</w:t>
      </w:r>
      <w:r w:rsidRPr="00F91F36">
        <w:rPr>
          <w:rFonts w:asciiTheme="minorEastAsia" w:hAnsiTheme="minorEastAsia" w:cs="Calibri" w:hint="eastAsia"/>
          <w:kern w:val="0"/>
          <w:sz w:val="27"/>
          <w:szCs w:val="24"/>
        </w:rPr>
        <w:t>高等数学课程各工科专业统一为</w:t>
      </w:r>
      <w:r w:rsidRPr="00F91F36">
        <w:rPr>
          <w:rFonts w:asciiTheme="minorEastAsia" w:hAnsiTheme="minorEastAsia" w:cs="Calibri"/>
          <w:kern w:val="0"/>
          <w:sz w:val="27"/>
          <w:szCs w:val="24"/>
        </w:rPr>
        <w:t>60</w:t>
      </w:r>
      <w:r w:rsidRPr="00F91F36">
        <w:rPr>
          <w:rFonts w:asciiTheme="minorEastAsia" w:hAnsiTheme="minorEastAsia" w:cs="Calibri" w:hint="eastAsia"/>
          <w:kern w:val="0"/>
          <w:sz w:val="27"/>
          <w:szCs w:val="24"/>
        </w:rPr>
        <w:t>学时，非工科专业根据各自专业人才培养方案的要求进行安排。各专业可根据需要开设工程数学课，一般安排在第二学期。</w:t>
      </w:r>
      <w:r w:rsidRPr="00334944">
        <w:rPr>
          <w:rFonts w:asciiTheme="minorEastAsia" w:hAnsiTheme="minorEastAsia" w:cs="Calibri" w:hint="eastAsia"/>
          <w:kern w:val="0"/>
          <w:sz w:val="27"/>
          <w:szCs w:val="24"/>
        </w:rPr>
        <w:t>工程数学课程是否开设由各专业根据需要确定。</w:t>
      </w:r>
      <w:r w:rsidR="00125E65">
        <w:rPr>
          <w:rFonts w:asciiTheme="minorEastAsia" w:hAnsiTheme="minorEastAsia" w:cs="Calibri" w:hint="eastAsia"/>
          <w:kern w:val="0"/>
          <w:sz w:val="27"/>
          <w:szCs w:val="24"/>
        </w:rPr>
        <w:t>贯通高职期间高等数学课，分两学期进行，每学期6</w:t>
      </w:r>
      <w:r w:rsidR="00125E65">
        <w:rPr>
          <w:rFonts w:asciiTheme="minorEastAsia" w:hAnsiTheme="minorEastAsia" w:cs="Calibri"/>
          <w:kern w:val="0"/>
          <w:sz w:val="27"/>
          <w:szCs w:val="24"/>
        </w:rPr>
        <w:t>4</w:t>
      </w:r>
      <w:r w:rsidR="00125E65">
        <w:rPr>
          <w:rFonts w:asciiTheme="minorEastAsia" w:hAnsiTheme="minorEastAsia" w:cs="Calibri" w:hint="eastAsia"/>
          <w:kern w:val="0"/>
          <w:sz w:val="27"/>
          <w:szCs w:val="24"/>
        </w:rPr>
        <w:t>学时，共1</w:t>
      </w:r>
      <w:r w:rsidR="00125E65">
        <w:rPr>
          <w:rFonts w:asciiTheme="minorEastAsia" w:hAnsiTheme="minorEastAsia" w:cs="Calibri"/>
          <w:kern w:val="0"/>
          <w:sz w:val="27"/>
          <w:szCs w:val="24"/>
        </w:rPr>
        <w:t>28</w:t>
      </w:r>
      <w:r w:rsidR="00125E65">
        <w:rPr>
          <w:rFonts w:asciiTheme="minorEastAsia" w:hAnsiTheme="minorEastAsia" w:cs="Calibri" w:hint="eastAsia"/>
          <w:kern w:val="0"/>
          <w:sz w:val="27"/>
          <w:szCs w:val="24"/>
        </w:rPr>
        <w:t>学时。</w:t>
      </w:r>
    </w:p>
    <w:p w:rsidR="000D6248" w:rsidRDefault="000D6248" w:rsidP="00CF7D27">
      <w:pPr>
        <w:widowControl/>
        <w:spacing w:line="480" w:lineRule="auto"/>
        <w:ind w:firstLine="560"/>
        <w:jc w:val="left"/>
        <w:rPr>
          <w:rFonts w:asciiTheme="minorEastAsia" w:hAnsiTheme="minorEastAsia" w:cs="Calibri"/>
          <w:kern w:val="0"/>
          <w:sz w:val="27"/>
          <w:szCs w:val="27"/>
        </w:rPr>
      </w:pPr>
      <w:r>
        <w:rPr>
          <w:rFonts w:asciiTheme="minorEastAsia" w:hAnsiTheme="minorEastAsia" w:cs="Calibri" w:hint="eastAsia"/>
          <w:kern w:val="0"/>
          <w:sz w:val="27"/>
          <w:szCs w:val="24"/>
        </w:rPr>
        <w:t>——工科专业贯通高职期间大学物理课分两学期，分别安排在第二和第三学期进行，没学期6</w:t>
      </w:r>
      <w:r>
        <w:rPr>
          <w:rFonts w:asciiTheme="minorEastAsia" w:hAnsiTheme="minorEastAsia" w:cs="Calibri"/>
          <w:kern w:val="0"/>
          <w:sz w:val="27"/>
          <w:szCs w:val="24"/>
        </w:rPr>
        <w:t>4</w:t>
      </w:r>
      <w:r>
        <w:rPr>
          <w:rFonts w:asciiTheme="minorEastAsia" w:hAnsiTheme="minorEastAsia" w:cs="Calibri" w:hint="eastAsia"/>
          <w:kern w:val="0"/>
          <w:sz w:val="27"/>
          <w:szCs w:val="24"/>
        </w:rPr>
        <w:t>学时。</w:t>
      </w:r>
    </w:p>
    <w:p w:rsidR="00EE3720" w:rsidRPr="00F91F36" w:rsidRDefault="003A5BA3" w:rsidP="0015301F">
      <w:pPr>
        <w:widowControl/>
        <w:spacing w:line="480" w:lineRule="auto"/>
        <w:ind w:firstLine="560"/>
        <w:jc w:val="left"/>
        <w:rPr>
          <w:rFonts w:asciiTheme="minorEastAsia" w:hAnsiTheme="minorEastAsia" w:cs="Calibri"/>
          <w:kern w:val="0"/>
          <w:sz w:val="27"/>
          <w:szCs w:val="27"/>
        </w:rPr>
      </w:pPr>
      <w:r w:rsidRPr="00F91F36">
        <w:rPr>
          <w:rFonts w:asciiTheme="minorEastAsia" w:hAnsiTheme="minorEastAsia" w:cs="Calibri" w:hint="eastAsia"/>
          <w:kern w:val="0"/>
          <w:sz w:val="27"/>
          <w:szCs w:val="27"/>
        </w:rPr>
        <w:t>---其它基础课程：</w:t>
      </w:r>
      <w:r w:rsidR="00CF7D27" w:rsidRPr="00F91F36">
        <w:rPr>
          <w:rFonts w:asciiTheme="minorEastAsia" w:hAnsiTheme="minorEastAsia" w:cs="Calibri" w:hint="eastAsia"/>
          <w:kern w:val="0"/>
          <w:sz w:val="27"/>
          <w:szCs w:val="27"/>
        </w:rPr>
        <w:t>思想道德修养和法律基础</w:t>
      </w:r>
      <w:r w:rsidR="00334944" w:rsidRPr="00F91F36">
        <w:rPr>
          <w:rFonts w:asciiTheme="minorEastAsia" w:hAnsiTheme="minorEastAsia" w:cs="Calibri" w:hint="eastAsia"/>
          <w:kern w:val="0"/>
          <w:sz w:val="27"/>
          <w:szCs w:val="27"/>
        </w:rPr>
        <w:t>（</w:t>
      </w:r>
      <w:r w:rsidR="00AB089C">
        <w:rPr>
          <w:rFonts w:asciiTheme="minorEastAsia" w:hAnsiTheme="minorEastAsia" w:cs="Calibri"/>
          <w:kern w:val="0"/>
          <w:sz w:val="27"/>
          <w:szCs w:val="27"/>
        </w:rPr>
        <w:t>40</w:t>
      </w:r>
      <w:r w:rsidR="00CF7D27" w:rsidRPr="00F91F36">
        <w:rPr>
          <w:rFonts w:asciiTheme="minorEastAsia" w:hAnsiTheme="minorEastAsia" w:cs="Calibri" w:hint="eastAsia"/>
          <w:kern w:val="0"/>
          <w:sz w:val="27"/>
          <w:szCs w:val="27"/>
        </w:rPr>
        <w:t>学时</w:t>
      </w:r>
      <w:r w:rsidR="00334944" w:rsidRPr="00F91F36">
        <w:rPr>
          <w:rFonts w:asciiTheme="minorEastAsia" w:hAnsiTheme="minorEastAsia" w:cs="Calibri" w:hint="eastAsia"/>
          <w:kern w:val="0"/>
          <w:sz w:val="27"/>
          <w:szCs w:val="27"/>
        </w:rPr>
        <w:t>）</w:t>
      </w:r>
      <w:r w:rsidR="00CF7D27" w:rsidRPr="00F91F36">
        <w:rPr>
          <w:rFonts w:asciiTheme="minorEastAsia" w:hAnsiTheme="minorEastAsia" w:cs="Calibri" w:hint="eastAsia"/>
          <w:kern w:val="0"/>
          <w:sz w:val="27"/>
          <w:szCs w:val="27"/>
        </w:rPr>
        <w:t>、职业基本素养</w:t>
      </w:r>
      <w:r w:rsidR="00AB089C">
        <w:rPr>
          <w:rFonts w:asciiTheme="minorEastAsia" w:hAnsiTheme="minorEastAsia" w:cs="Calibri" w:hint="eastAsia"/>
          <w:kern w:val="0"/>
          <w:sz w:val="27"/>
          <w:szCs w:val="27"/>
        </w:rPr>
        <w:t>（3</w:t>
      </w:r>
      <w:r w:rsidR="00AB089C">
        <w:rPr>
          <w:rFonts w:asciiTheme="minorEastAsia" w:hAnsiTheme="minorEastAsia" w:cs="Calibri"/>
          <w:kern w:val="0"/>
          <w:sz w:val="27"/>
          <w:szCs w:val="27"/>
        </w:rPr>
        <w:t>6</w:t>
      </w:r>
      <w:r w:rsidR="00AB089C">
        <w:rPr>
          <w:rFonts w:asciiTheme="minorEastAsia" w:hAnsiTheme="minorEastAsia" w:cs="Calibri" w:hint="eastAsia"/>
          <w:kern w:val="0"/>
          <w:sz w:val="27"/>
          <w:szCs w:val="27"/>
        </w:rPr>
        <w:t>学时）</w:t>
      </w:r>
      <w:r w:rsidR="00CF7D27" w:rsidRPr="00F91F36">
        <w:rPr>
          <w:rFonts w:asciiTheme="minorEastAsia" w:hAnsiTheme="minorEastAsia" w:cs="Calibri" w:hint="eastAsia"/>
          <w:kern w:val="0"/>
          <w:sz w:val="27"/>
          <w:szCs w:val="27"/>
        </w:rPr>
        <w:t>、毛泽东思想和</w:t>
      </w:r>
      <w:r w:rsidR="00CF7D27" w:rsidRPr="00F91F36">
        <w:rPr>
          <w:rFonts w:asciiTheme="minorEastAsia" w:hAnsiTheme="minorEastAsia" w:cs="Calibri" w:hint="eastAsia"/>
          <w:kern w:val="0"/>
          <w:sz w:val="27"/>
          <w:szCs w:val="24"/>
        </w:rPr>
        <w:t>中国特色社会主义理论概论</w:t>
      </w:r>
      <w:r w:rsidR="00334944" w:rsidRPr="00F91F36">
        <w:rPr>
          <w:rFonts w:asciiTheme="minorEastAsia" w:hAnsiTheme="minorEastAsia" w:cs="Calibri" w:hint="eastAsia"/>
          <w:kern w:val="0"/>
          <w:sz w:val="27"/>
          <w:szCs w:val="24"/>
        </w:rPr>
        <w:t>（</w:t>
      </w:r>
      <w:r w:rsidR="00AB089C">
        <w:rPr>
          <w:rFonts w:asciiTheme="minorEastAsia" w:hAnsiTheme="minorEastAsia" w:cs="Calibri"/>
          <w:kern w:val="0"/>
          <w:sz w:val="27"/>
          <w:szCs w:val="24"/>
        </w:rPr>
        <w:t>56</w:t>
      </w:r>
      <w:r w:rsidR="00CF7D27" w:rsidRPr="00F91F36">
        <w:rPr>
          <w:rFonts w:asciiTheme="minorEastAsia" w:hAnsiTheme="minorEastAsia" w:cs="Calibri" w:hint="eastAsia"/>
          <w:kern w:val="0"/>
          <w:sz w:val="27"/>
          <w:szCs w:val="24"/>
        </w:rPr>
        <w:t>学时</w:t>
      </w:r>
      <w:r w:rsidR="00334944" w:rsidRPr="00F91F36">
        <w:rPr>
          <w:rFonts w:asciiTheme="minorEastAsia" w:hAnsiTheme="minorEastAsia" w:cs="Calibri" w:hint="eastAsia"/>
          <w:kern w:val="0"/>
          <w:sz w:val="27"/>
          <w:szCs w:val="24"/>
        </w:rPr>
        <w:t>）、</w:t>
      </w:r>
      <w:r w:rsidR="00CF7D27" w:rsidRPr="00F91F36">
        <w:rPr>
          <w:rFonts w:asciiTheme="minorEastAsia" w:hAnsiTheme="minorEastAsia" w:cs="Calibri" w:hint="eastAsia"/>
          <w:kern w:val="0"/>
          <w:sz w:val="27"/>
          <w:szCs w:val="24"/>
        </w:rPr>
        <w:t>信息技术基础</w:t>
      </w:r>
      <w:r w:rsidR="00334944" w:rsidRPr="00F91F36">
        <w:rPr>
          <w:rFonts w:asciiTheme="minorEastAsia" w:hAnsiTheme="minorEastAsia" w:cs="Calibri" w:hint="eastAsia"/>
          <w:kern w:val="0"/>
          <w:sz w:val="27"/>
          <w:szCs w:val="24"/>
        </w:rPr>
        <w:t>（</w:t>
      </w:r>
      <w:r w:rsidR="00CF7D27" w:rsidRPr="00F91F36">
        <w:rPr>
          <w:rFonts w:asciiTheme="minorEastAsia" w:hAnsiTheme="minorEastAsia" w:cs="Calibri"/>
          <w:kern w:val="0"/>
          <w:sz w:val="27"/>
          <w:szCs w:val="24"/>
        </w:rPr>
        <w:t>36</w:t>
      </w:r>
      <w:r w:rsidR="00CF7D27" w:rsidRPr="00F91F36">
        <w:rPr>
          <w:rFonts w:asciiTheme="minorEastAsia" w:hAnsiTheme="minorEastAsia" w:cs="Calibri" w:hint="eastAsia"/>
          <w:kern w:val="0"/>
          <w:sz w:val="27"/>
          <w:szCs w:val="24"/>
        </w:rPr>
        <w:t>学时</w:t>
      </w:r>
      <w:r w:rsidR="00334944" w:rsidRPr="00F91F36">
        <w:rPr>
          <w:rFonts w:asciiTheme="minorEastAsia" w:hAnsiTheme="minorEastAsia" w:cs="Calibri" w:hint="eastAsia"/>
          <w:kern w:val="0"/>
          <w:sz w:val="27"/>
          <w:szCs w:val="24"/>
        </w:rPr>
        <w:t>）</w:t>
      </w:r>
      <w:r w:rsidR="006C3B2C" w:rsidRPr="00F91F36">
        <w:rPr>
          <w:rFonts w:asciiTheme="minorEastAsia" w:hAnsiTheme="minorEastAsia" w:cs="Calibri" w:hint="eastAsia"/>
          <w:kern w:val="0"/>
          <w:sz w:val="27"/>
          <w:szCs w:val="24"/>
        </w:rPr>
        <w:t>、安全教育（20学时）和生涯规划与就业指导（30学时）</w:t>
      </w:r>
      <w:r w:rsidR="00CF7D27" w:rsidRPr="00F91F36">
        <w:rPr>
          <w:rFonts w:asciiTheme="minorEastAsia" w:hAnsiTheme="minorEastAsia" w:cs="Calibri" w:hint="eastAsia"/>
          <w:kern w:val="0"/>
          <w:sz w:val="27"/>
          <w:szCs w:val="24"/>
        </w:rPr>
        <w:t>。</w:t>
      </w:r>
      <w:r w:rsidR="00EE3720" w:rsidRPr="00F91F36">
        <w:rPr>
          <w:rFonts w:asciiTheme="minorEastAsia" w:hAnsiTheme="minorEastAsia" w:cs="Calibri" w:hint="eastAsia"/>
          <w:kern w:val="0"/>
          <w:sz w:val="27"/>
          <w:szCs w:val="27"/>
        </w:rPr>
        <w:t>思政部2门实践课：《思想道德修养与法律基础社会实践》和《毛泽东思想与中国特色社会主义理论概论社会实践》。</w:t>
      </w:r>
    </w:p>
    <w:p w:rsidR="00CF7D27" w:rsidRPr="00F91F36" w:rsidRDefault="00334944" w:rsidP="0015301F">
      <w:pPr>
        <w:widowControl/>
        <w:spacing w:line="480" w:lineRule="auto"/>
        <w:ind w:firstLine="560"/>
        <w:jc w:val="left"/>
        <w:rPr>
          <w:rFonts w:asciiTheme="minorEastAsia" w:hAnsiTheme="minorEastAsia" w:cs="Calibri"/>
          <w:kern w:val="0"/>
          <w:sz w:val="27"/>
          <w:szCs w:val="24"/>
        </w:rPr>
      </w:pPr>
      <w:r w:rsidRPr="00F91F36">
        <w:rPr>
          <w:rFonts w:asciiTheme="minorEastAsia" w:hAnsiTheme="minorEastAsia" w:cs="Calibri" w:hint="eastAsia"/>
          <w:kern w:val="0"/>
          <w:sz w:val="27"/>
          <w:szCs w:val="24"/>
        </w:rPr>
        <w:lastRenderedPageBreak/>
        <w:t>各课程考核方式按教学计划表的规定执行。</w:t>
      </w:r>
    </w:p>
    <w:p w:rsidR="00CF7D27" w:rsidRPr="00F91F36" w:rsidRDefault="002D1342" w:rsidP="00DE1DDE">
      <w:pPr>
        <w:widowControl/>
        <w:spacing w:line="480" w:lineRule="auto"/>
        <w:ind w:firstLine="560"/>
        <w:jc w:val="left"/>
        <w:outlineLvl w:val="0"/>
        <w:rPr>
          <w:rFonts w:asciiTheme="minorEastAsia" w:hAnsiTheme="minorEastAsia" w:cs="Calibri"/>
          <w:kern w:val="0"/>
          <w:sz w:val="27"/>
          <w:szCs w:val="27"/>
        </w:rPr>
      </w:pPr>
      <w:r>
        <w:rPr>
          <w:rFonts w:asciiTheme="minorEastAsia" w:hAnsiTheme="minorEastAsia" w:cs="Times New Roman" w:hint="eastAsia"/>
          <w:kern w:val="0"/>
          <w:sz w:val="27"/>
          <w:szCs w:val="27"/>
        </w:rPr>
        <w:t>2</w:t>
      </w:r>
      <w:r w:rsidR="003A5BA3" w:rsidRPr="00F91F36">
        <w:rPr>
          <w:rFonts w:asciiTheme="minorEastAsia" w:hAnsiTheme="minorEastAsia" w:cs="Times New Roman" w:hint="eastAsia"/>
          <w:kern w:val="0"/>
          <w:sz w:val="27"/>
          <w:szCs w:val="27"/>
        </w:rPr>
        <w:t>、</w:t>
      </w:r>
      <w:r w:rsidR="003A5BA3" w:rsidRPr="00F91F36">
        <w:rPr>
          <w:rFonts w:asciiTheme="minorEastAsia" w:hAnsiTheme="minorEastAsia" w:cs="Calibri" w:hint="eastAsia"/>
          <w:kern w:val="0"/>
          <w:sz w:val="27"/>
          <w:szCs w:val="27"/>
        </w:rPr>
        <w:t>专业</w:t>
      </w:r>
      <w:r w:rsidRPr="002D1342">
        <w:rPr>
          <w:rFonts w:asciiTheme="minorEastAsia" w:hAnsiTheme="minorEastAsia" w:cs="Calibri" w:hint="eastAsia"/>
          <w:color w:val="FF0000"/>
          <w:kern w:val="0"/>
          <w:sz w:val="27"/>
          <w:szCs w:val="27"/>
        </w:rPr>
        <w:t>类</w:t>
      </w:r>
      <w:r w:rsidR="00CF7D27" w:rsidRPr="00F91F36">
        <w:rPr>
          <w:rFonts w:asciiTheme="minorEastAsia" w:hAnsiTheme="minorEastAsia" w:cs="Calibri" w:hint="eastAsia"/>
          <w:kern w:val="0"/>
          <w:sz w:val="27"/>
          <w:szCs w:val="27"/>
        </w:rPr>
        <w:t>课程</w:t>
      </w:r>
      <w:r w:rsidR="00E775EF">
        <w:rPr>
          <w:rFonts w:asciiTheme="minorEastAsia" w:hAnsiTheme="minorEastAsia" w:cs="Calibri" w:hint="eastAsia"/>
          <w:kern w:val="0"/>
          <w:sz w:val="27"/>
          <w:szCs w:val="27"/>
        </w:rPr>
        <w:t>（</w:t>
      </w:r>
      <w:r w:rsidR="00E775EF" w:rsidRPr="00E775EF">
        <w:rPr>
          <w:rFonts w:asciiTheme="minorEastAsia" w:hAnsiTheme="minorEastAsia" w:cs="Calibri" w:hint="eastAsia"/>
          <w:color w:val="FF0000"/>
          <w:kern w:val="0"/>
          <w:sz w:val="27"/>
          <w:szCs w:val="27"/>
        </w:rPr>
        <w:t>含</w:t>
      </w:r>
      <w:r>
        <w:rPr>
          <w:rFonts w:asciiTheme="minorEastAsia" w:hAnsiTheme="minorEastAsia" w:cs="Calibri" w:hint="eastAsia"/>
          <w:color w:val="FF0000"/>
          <w:kern w:val="0"/>
          <w:sz w:val="27"/>
          <w:szCs w:val="27"/>
        </w:rPr>
        <w:t>专业群共享、专业课程（专业基础和专业核心）、</w:t>
      </w:r>
      <w:r w:rsidR="00E775EF" w:rsidRPr="00E775EF">
        <w:rPr>
          <w:rFonts w:asciiTheme="minorEastAsia" w:hAnsiTheme="minorEastAsia" w:cs="Calibri" w:hint="eastAsia"/>
          <w:color w:val="FF0000"/>
          <w:kern w:val="0"/>
          <w:sz w:val="27"/>
          <w:szCs w:val="27"/>
        </w:rPr>
        <w:t>专业群</w:t>
      </w:r>
      <w:r w:rsidR="00E775EF" w:rsidRPr="00E775EF">
        <w:rPr>
          <w:rFonts w:asciiTheme="minorEastAsia" w:hAnsiTheme="minorEastAsia" w:cs="Calibri"/>
          <w:color w:val="FF0000"/>
          <w:kern w:val="0"/>
          <w:sz w:val="27"/>
          <w:szCs w:val="27"/>
        </w:rPr>
        <w:t>拓展</w:t>
      </w:r>
      <w:r w:rsidR="00AB0240" w:rsidRPr="00E775EF">
        <w:rPr>
          <w:rFonts w:asciiTheme="minorEastAsia" w:hAnsiTheme="minorEastAsia" w:cs="Calibri" w:hint="eastAsia"/>
          <w:color w:val="FF0000"/>
          <w:kern w:val="0"/>
          <w:sz w:val="27"/>
          <w:szCs w:val="27"/>
        </w:rPr>
        <w:t>课程</w:t>
      </w:r>
      <w:r w:rsidR="00AB0240" w:rsidRPr="00F91F36">
        <w:rPr>
          <w:rFonts w:asciiTheme="minorEastAsia" w:hAnsiTheme="minorEastAsia" w:cs="Calibri" w:hint="eastAsia"/>
          <w:kern w:val="0"/>
          <w:sz w:val="27"/>
          <w:szCs w:val="27"/>
        </w:rPr>
        <w:t>）</w:t>
      </w:r>
      <w:r w:rsidR="003A5BA3" w:rsidRPr="00F91F36">
        <w:rPr>
          <w:rFonts w:asciiTheme="minorEastAsia" w:hAnsiTheme="minorEastAsia" w:cs="Calibri" w:hint="eastAsia"/>
          <w:kern w:val="0"/>
          <w:sz w:val="27"/>
          <w:szCs w:val="27"/>
        </w:rPr>
        <w:t>的设置</w:t>
      </w:r>
    </w:p>
    <w:p w:rsidR="00CF7D27" w:rsidRPr="00F91F36" w:rsidRDefault="00CF7D27" w:rsidP="00CF7D27">
      <w:pPr>
        <w:widowControl/>
        <w:spacing w:line="480" w:lineRule="auto"/>
        <w:ind w:firstLine="560"/>
        <w:jc w:val="left"/>
        <w:rPr>
          <w:rFonts w:asciiTheme="minorEastAsia" w:hAnsiTheme="minorEastAsia" w:cs="Calibri"/>
          <w:kern w:val="0"/>
          <w:sz w:val="27"/>
          <w:szCs w:val="24"/>
        </w:rPr>
      </w:pPr>
      <w:r w:rsidRPr="00F91F36">
        <w:rPr>
          <w:rFonts w:asciiTheme="minorEastAsia" w:hAnsiTheme="minorEastAsia" w:cs="Calibri" w:hint="eastAsia"/>
          <w:kern w:val="0"/>
          <w:sz w:val="27"/>
          <w:szCs w:val="27"/>
        </w:rPr>
        <w:t>各专业要根据本专业</w:t>
      </w:r>
      <w:r w:rsidR="006E045B" w:rsidRPr="00F91F36">
        <w:rPr>
          <w:rFonts w:asciiTheme="minorEastAsia" w:hAnsiTheme="minorEastAsia" w:cs="Calibri" w:hint="eastAsia"/>
          <w:kern w:val="0"/>
          <w:sz w:val="27"/>
          <w:szCs w:val="27"/>
        </w:rPr>
        <w:t>人才培养目标</w:t>
      </w:r>
      <w:r w:rsidRPr="00F91F36">
        <w:rPr>
          <w:rFonts w:asciiTheme="minorEastAsia" w:hAnsiTheme="minorEastAsia" w:cs="Calibri" w:hint="eastAsia"/>
          <w:kern w:val="0"/>
          <w:sz w:val="27"/>
          <w:szCs w:val="27"/>
        </w:rPr>
        <w:t>，力求使</w:t>
      </w:r>
      <w:r w:rsidR="006E045B" w:rsidRPr="00F91F36">
        <w:rPr>
          <w:rFonts w:asciiTheme="minorEastAsia" w:hAnsiTheme="minorEastAsia" w:cs="Calibri" w:hint="eastAsia"/>
          <w:kern w:val="0"/>
          <w:sz w:val="27"/>
          <w:szCs w:val="27"/>
        </w:rPr>
        <w:t>开设的专业</w:t>
      </w:r>
      <w:r w:rsidRPr="00F91F36">
        <w:rPr>
          <w:rFonts w:asciiTheme="minorEastAsia" w:hAnsiTheme="minorEastAsia" w:cs="Calibri" w:hint="eastAsia"/>
          <w:kern w:val="0"/>
          <w:sz w:val="27"/>
          <w:szCs w:val="27"/>
        </w:rPr>
        <w:t>课程与职业</w:t>
      </w:r>
      <w:r w:rsidR="003A5BA3" w:rsidRPr="00F91F36">
        <w:rPr>
          <w:rFonts w:asciiTheme="minorEastAsia" w:hAnsiTheme="minorEastAsia" w:cs="Calibri" w:hint="eastAsia"/>
          <w:kern w:val="0"/>
          <w:sz w:val="27"/>
          <w:szCs w:val="27"/>
        </w:rPr>
        <w:t>岗位能力需求</w:t>
      </w:r>
      <w:r w:rsidR="006E045B" w:rsidRPr="00F91F36">
        <w:rPr>
          <w:rFonts w:asciiTheme="minorEastAsia" w:hAnsiTheme="minorEastAsia" w:cs="Calibri" w:hint="eastAsia"/>
          <w:kern w:val="0"/>
          <w:sz w:val="27"/>
          <w:szCs w:val="27"/>
        </w:rPr>
        <w:t>及</w:t>
      </w:r>
      <w:r w:rsidR="003A5BA3" w:rsidRPr="00F91F36">
        <w:rPr>
          <w:rFonts w:asciiTheme="minorEastAsia" w:hAnsiTheme="minorEastAsia" w:cs="Calibri" w:hint="eastAsia"/>
          <w:kern w:val="0"/>
          <w:sz w:val="27"/>
          <w:szCs w:val="27"/>
        </w:rPr>
        <w:t>每年学生</w:t>
      </w:r>
      <w:r w:rsidRPr="00F91F36">
        <w:rPr>
          <w:rFonts w:asciiTheme="minorEastAsia" w:hAnsiTheme="minorEastAsia" w:cs="Calibri" w:hint="eastAsia"/>
          <w:kern w:val="0"/>
          <w:sz w:val="27"/>
          <w:szCs w:val="27"/>
        </w:rPr>
        <w:t>技能</w:t>
      </w:r>
      <w:r w:rsidR="003A5BA3" w:rsidRPr="00F91F36">
        <w:rPr>
          <w:rFonts w:asciiTheme="minorEastAsia" w:hAnsiTheme="minorEastAsia" w:cs="Calibri" w:hint="eastAsia"/>
          <w:kern w:val="0"/>
          <w:sz w:val="27"/>
          <w:szCs w:val="27"/>
        </w:rPr>
        <w:t>大赛</w:t>
      </w:r>
      <w:r w:rsidR="006E045B" w:rsidRPr="00F91F36">
        <w:rPr>
          <w:rFonts w:asciiTheme="minorEastAsia" w:hAnsiTheme="minorEastAsia" w:cs="Calibri" w:hint="eastAsia"/>
          <w:kern w:val="0"/>
          <w:sz w:val="27"/>
          <w:szCs w:val="27"/>
        </w:rPr>
        <w:t>竞</w:t>
      </w:r>
      <w:r w:rsidR="003A5BA3" w:rsidRPr="00F91F36">
        <w:rPr>
          <w:rFonts w:asciiTheme="minorEastAsia" w:hAnsiTheme="minorEastAsia" w:cs="Calibri" w:hint="eastAsia"/>
          <w:kern w:val="0"/>
          <w:sz w:val="27"/>
          <w:szCs w:val="27"/>
        </w:rPr>
        <w:t>赛等</w:t>
      </w:r>
      <w:r w:rsidRPr="00F91F36">
        <w:rPr>
          <w:rFonts w:asciiTheme="minorEastAsia" w:hAnsiTheme="minorEastAsia" w:cs="Calibri" w:hint="eastAsia"/>
          <w:kern w:val="0"/>
          <w:sz w:val="27"/>
          <w:szCs w:val="27"/>
        </w:rPr>
        <w:t>接轨</w:t>
      </w:r>
      <w:r w:rsidR="006E045B" w:rsidRPr="00F91F36">
        <w:rPr>
          <w:rFonts w:asciiTheme="minorEastAsia" w:hAnsiTheme="minorEastAsia" w:cs="Calibri" w:hint="eastAsia"/>
          <w:kern w:val="0"/>
          <w:sz w:val="27"/>
          <w:szCs w:val="27"/>
        </w:rPr>
        <w:t>，</w:t>
      </w:r>
      <w:r w:rsidR="002D1342" w:rsidRPr="002D1342">
        <w:rPr>
          <w:rFonts w:asciiTheme="minorEastAsia" w:hAnsiTheme="minorEastAsia" w:cs="Calibri" w:hint="eastAsia"/>
          <w:color w:val="FF0000"/>
          <w:kern w:val="0"/>
          <w:sz w:val="27"/>
          <w:szCs w:val="27"/>
        </w:rPr>
        <w:t>积极融入1+X课程，</w:t>
      </w:r>
      <w:r w:rsidR="006E045B" w:rsidRPr="00F91F36">
        <w:rPr>
          <w:rFonts w:asciiTheme="minorEastAsia" w:hAnsiTheme="minorEastAsia" w:cs="Calibri" w:hint="eastAsia"/>
          <w:kern w:val="0"/>
          <w:sz w:val="27"/>
          <w:szCs w:val="27"/>
        </w:rPr>
        <w:t>并</w:t>
      </w:r>
      <w:r w:rsidRPr="00F91F36">
        <w:rPr>
          <w:rFonts w:asciiTheme="minorEastAsia" w:hAnsiTheme="minorEastAsia" w:cs="Calibri" w:hint="eastAsia"/>
          <w:kern w:val="0"/>
          <w:sz w:val="27"/>
          <w:szCs w:val="27"/>
        </w:rPr>
        <w:t>系统化整体设计实践教学环节，安排必要的认识实习、课程</w:t>
      </w:r>
      <w:r w:rsidR="006E045B" w:rsidRPr="00F91F36">
        <w:rPr>
          <w:rFonts w:asciiTheme="minorEastAsia" w:hAnsiTheme="minorEastAsia" w:cs="Calibri" w:hint="eastAsia"/>
          <w:kern w:val="0"/>
          <w:sz w:val="27"/>
          <w:szCs w:val="27"/>
        </w:rPr>
        <w:t>实验、实习及设计</w:t>
      </w:r>
      <w:r w:rsidRPr="00F91F36">
        <w:rPr>
          <w:rFonts w:asciiTheme="minorEastAsia" w:hAnsiTheme="minorEastAsia" w:cs="Calibri" w:hint="eastAsia"/>
          <w:kern w:val="0"/>
          <w:sz w:val="27"/>
          <w:szCs w:val="27"/>
        </w:rPr>
        <w:t>、</w:t>
      </w:r>
      <w:r w:rsidR="006E045B" w:rsidRPr="00F91F36">
        <w:rPr>
          <w:rFonts w:asciiTheme="minorEastAsia" w:hAnsiTheme="minorEastAsia" w:cs="Calibri" w:hint="eastAsia"/>
          <w:kern w:val="0"/>
          <w:sz w:val="27"/>
          <w:szCs w:val="27"/>
        </w:rPr>
        <w:t>专业</w:t>
      </w:r>
      <w:r w:rsidRPr="00F91F36">
        <w:rPr>
          <w:rFonts w:asciiTheme="minorEastAsia" w:hAnsiTheme="minorEastAsia" w:cs="Calibri" w:hint="eastAsia"/>
          <w:kern w:val="0"/>
          <w:sz w:val="27"/>
          <w:szCs w:val="27"/>
        </w:rPr>
        <w:t>综合实训</w:t>
      </w:r>
      <w:r w:rsidR="006E045B" w:rsidRPr="00F91F36">
        <w:rPr>
          <w:rFonts w:asciiTheme="minorEastAsia" w:hAnsiTheme="minorEastAsia" w:cs="Calibri" w:hint="eastAsia"/>
          <w:kern w:val="0"/>
          <w:sz w:val="27"/>
          <w:szCs w:val="27"/>
        </w:rPr>
        <w:t>、</w:t>
      </w:r>
      <w:r w:rsidRPr="00F91F36">
        <w:rPr>
          <w:rFonts w:asciiTheme="minorEastAsia" w:hAnsiTheme="minorEastAsia" w:cs="Calibri" w:hint="eastAsia"/>
          <w:kern w:val="0"/>
          <w:sz w:val="27"/>
          <w:szCs w:val="27"/>
        </w:rPr>
        <w:t>顶岗实习</w:t>
      </w:r>
      <w:r w:rsidR="006E045B" w:rsidRPr="00F91F36">
        <w:rPr>
          <w:rFonts w:asciiTheme="minorEastAsia" w:hAnsiTheme="minorEastAsia" w:cs="Calibri" w:hint="eastAsia"/>
          <w:kern w:val="0"/>
          <w:sz w:val="27"/>
          <w:szCs w:val="27"/>
        </w:rPr>
        <w:t>及毕业设计等</w:t>
      </w:r>
      <w:r w:rsidR="002D1342">
        <w:rPr>
          <w:rFonts w:asciiTheme="minorEastAsia" w:hAnsiTheme="minorEastAsia" w:cs="Calibri" w:hint="eastAsia"/>
          <w:kern w:val="0"/>
          <w:sz w:val="27"/>
          <w:szCs w:val="27"/>
        </w:rPr>
        <w:t>。</w:t>
      </w:r>
    </w:p>
    <w:p w:rsidR="00CF7D27" w:rsidRPr="00F91F36" w:rsidRDefault="002D1342" w:rsidP="00CF7D27">
      <w:pPr>
        <w:widowControl/>
        <w:spacing w:line="480" w:lineRule="auto"/>
        <w:ind w:firstLine="560"/>
        <w:jc w:val="left"/>
        <w:rPr>
          <w:rFonts w:asciiTheme="minorEastAsia" w:hAnsiTheme="minorEastAsia" w:cs="Calibri"/>
          <w:bCs/>
          <w:kern w:val="0"/>
          <w:sz w:val="27"/>
          <w:szCs w:val="27"/>
        </w:rPr>
      </w:pPr>
      <w:r>
        <w:rPr>
          <w:rFonts w:asciiTheme="minorEastAsia" w:hAnsiTheme="minorEastAsia" w:cs="Times New Roman" w:hint="eastAsia"/>
          <w:kern w:val="0"/>
          <w:sz w:val="27"/>
          <w:szCs w:val="27"/>
        </w:rPr>
        <w:t>3</w:t>
      </w:r>
      <w:r w:rsidR="00CF7D27" w:rsidRPr="00F91F36">
        <w:rPr>
          <w:rFonts w:asciiTheme="minorEastAsia" w:hAnsiTheme="minorEastAsia" w:cs="Calibri" w:hint="eastAsia"/>
          <w:kern w:val="0"/>
          <w:sz w:val="27"/>
          <w:szCs w:val="27"/>
        </w:rPr>
        <w:t>、</w:t>
      </w:r>
      <w:r w:rsidR="005D2225" w:rsidRPr="00F91F36">
        <w:rPr>
          <w:rFonts w:asciiTheme="minorEastAsia" w:hAnsiTheme="minorEastAsia" w:cs="Calibri" w:hint="eastAsia"/>
          <w:kern w:val="0"/>
          <w:sz w:val="27"/>
          <w:szCs w:val="27"/>
        </w:rPr>
        <w:t>第一学期周学时为2</w:t>
      </w:r>
      <w:r w:rsidR="005D2225" w:rsidRPr="00F91F36">
        <w:rPr>
          <w:rFonts w:asciiTheme="minorEastAsia" w:hAnsiTheme="minorEastAsia" w:cs="Calibri"/>
          <w:kern w:val="0"/>
          <w:sz w:val="27"/>
          <w:szCs w:val="27"/>
        </w:rPr>
        <w:t>4</w:t>
      </w:r>
      <w:r w:rsidR="00E73E59" w:rsidRPr="00F91F36">
        <w:rPr>
          <w:rFonts w:asciiTheme="minorEastAsia" w:hAnsiTheme="minorEastAsia" w:cs="Calibri" w:hint="eastAsia"/>
          <w:kern w:val="0"/>
          <w:sz w:val="27"/>
          <w:szCs w:val="27"/>
        </w:rPr>
        <w:t>，其余</w:t>
      </w:r>
      <w:r w:rsidR="00CF7D27" w:rsidRPr="00F91F36">
        <w:rPr>
          <w:rFonts w:asciiTheme="minorEastAsia" w:hAnsiTheme="minorEastAsia" w:cs="Calibri" w:hint="eastAsia"/>
          <w:kern w:val="0"/>
          <w:sz w:val="27"/>
          <w:szCs w:val="27"/>
        </w:rPr>
        <w:t>各学期周学时</w:t>
      </w:r>
      <w:r w:rsidR="00FF2E54" w:rsidRPr="00F91F36">
        <w:rPr>
          <w:rFonts w:asciiTheme="minorEastAsia" w:hAnsiTheme="minorEastAsia" w:cs="Calibri" w:hint="eastAsia"/>
          <w:kern w:val="0"/>
          <w:sz w:val="27"/>
          <w:szCs w:val="27"/>
        </w:rPr>
        <w:t>总数</w:t>
      </w:r>
      <w:r w:rsidR="006C3B2C" w:rsidRPr="00F91F36">
        <w:rPr>
          <w:rFonts w:asciiTheme="minorEastAsia" w:hAnsiTheme="minorEastAsia" w:cs="Calibri" w:hint="eastAsia"/>
          <w:kern w:val="0"/>
          <w:sz w:val="27"/>
          <w:szCs w:val="27"/>
        </w:rPr>
        <w:t>严格控制在</w:t>
      </w:r>
      <w:r w:rsidR="009774E4" w:rsidRPr="00F91F36">
        <w:rPr>
          <w:rFonts w:asciiTheme="minorEastAsia" w:hAnsiTheme="minorEastAsia" w:cs="Times New Roman"/>
          <w:b/>
          <w:kern w:val="0"/>
          <w:sz w:val="27"/>
          <w:szCs w:val="27"/>
        </w:rPr>
        <w:t>26</w:t>
      </w:r>
      <w:r w:rsidR="00CF7D27" w:rsidRPr="00F91F36">
        <w:rPr>
          <w:rFonts w:asciiTheme="minorEastAsia" w:hAnsiTheme="minorEastAsia" w:cs="Calibri" w:hint="eastAsia"/>
          <w:kern w:val="0"/>
          <w:sz w:val="27"/>
          <w:szCs w:val="27"/>
        </w:rPr>
        <w:t>学时</w:t>
      </w:r>
      <w:r w:rsidR="006C3B2C" w:rsidRPr="00F91F36">
        <w:rPr>
          <w:rFonts w:asciiTheme="minorEastAsia" w:hAnsiTheme="minorEastAsia" w:cs="Calibri" w:hint="eastAsia"/>
          <w:kern w:val="0"/>
          <w:sz w:val="27"/>
          <w:szCs w:val="27"/>
        </w:rPr>
        <w:t>内</w:t>
      </w:r>
      <w:r w:rsidR="00FF2E54" w:rsidRPr="00F91F36">
        <w:rPr>
          <w:rFonts w:asciiTheme="minorEastAsia" w:hAnsiTheme="minorEastAsia" w:cs="Calibri" w:hint="eastAsia"/>
          <w:kern w:val="0"/>
          <w:sz w:val="27"/>
          <w:szCs w:val="27"/>
        </w:rPr>
        <w:t>（含素质拓展课程）</w:t>
      </w:r>
      <w:r w:rsidR="00CF7D27" w:rsidRPr="00F91F36">
        <w:rPr>
          <w:rFonts w:asciiTheme="minorEastAsia" w:hAnsiTheme="minorEastAsia" w:cs="Calibri" w:hint="eastAsia"/>
          <w:kern w:val="0"/>
          <w:sz w:val="27"/>
          <w:szCs w:val="27"/>
        </w:rPr>
        <w:t>。</w:t>
      </w:r>
    </w:p>
    <w:p w:rsidR="00CF7D27" w:rsidRPr="006B0C4D" w:rsidRDefault="00ED4440" w:rsidP="00CF7D27">
      <w:pPr>
        <w:widowControl/>
        <w:spacing w:line="480" w:lineRule="auto"/>
        <w:ind w:firstLine="560"/>
        <w:jc w:val="left"/>
        <w:rPr>
          <w:rFonts w:asciiTheme="minorEastAsia" w:hAnsiTheme="minorEastAsia" w:cs="Calibri"/>
          <w:color w:val="FF0000"/>
          <w:kern w:val="0"/>
          <w:sz w:val="27"/>
          <w:szCs w:val="27"/>
        </w:rPr>
      </w:pPr>
      <w:r w:rsidRPr="006B0C4D">
        <w:rPr>
          <w:rFonts w:asciiTheme="minorEastAsia" w:hAnsiTheme="minorEastAsia" w:cs="Calibri" w:hint="eastAsia"/>
          <w:color w:val="FF0000"/>
          <w:kern w:val="0"/>
          <w:sz w:val="27"/>
          <w:szCs w:val="27"/>
        </w:rPr>
        <w:t>五</w:t>
      </w:r>
      <w:r w:rsidR="00CF7D27" w:rsidRPr="006B0C4D">
        <w:rPr>
          <w:rFonts w:asciiTheme="minorEastAsia" w:hAnsiTheme="minorEastAsia" w:cs="Calibri" w:hint="eastAsia"/>
          <w:color w:val="FF0000"/>
          <w:kern w:val="0"/>
          <w:sz w:val="27"/>
          <w:szCs w:val="27"/>
        </w:rPr>
        <w:t>、实践教学课程安排</w:t>
      </w:r>
    </w:p>
    <w:p w:rsidR="00CF7D27" w:rsidRPr="00F91F36" w:rsidRDefault="002D1342" w:rsidP="00CF7D27">
      <w:pPr>
        <w:widowControl/>
        <w:spacing w:line="480" w:lineRule="auto"/>
        <w:ind w:firstLine="560"/>
        <w:jc w:val="left"/>
        <w:rPr>
          <w:rFonts w:asciiTheme="minorEastAsia" w:hAnsiTheme="minorEastAsia" w:cs="宋体"/>
          <w:color w:val="FF0000"/>
          <w:kern w:val="0"/>
          <w:sz w:val="24"/>
          <w:szCs w:val="24"/>
        </w:rPr>
      </w:pPr>
      <w:r>
        <w:rPr>
          <w:rFonts w:asciiTheme="minorEastAsia" w:hAnsiTheme="minorEastAsia" w:cs="Calibri" w:hint="eastAsia"/>
          <w:color w:val="FF0000"/>
          <w:kern w:val="0"/>
          <w:sz w:val="27"/>
          <w:szCs w:val="27"/>
        </w:rPr>
        <w:t>根据教育部关于人才培养方案制定方面的要求，规定各类课程实践学时，</w:t>
      </w:r>
      <w:r w:rsidR="00CF7D27" w:rsidRPr="00E775EF">
        <w:rPr>
          <w:rFonts w:asciiTheme="minorEastAsia" w:hAnsiTheme="minorEastAsia" w:cs="Calibri" w:hint="eastAsia"/>
          <w:color w:val="FF0000"/>
          <w:kern w:val="0"/>
          <w:sz w:val="27"/>
          <w:szCs w:val="27"/>
        </w:rPr>
        <w:t>实践教学时数</w:t>
      </w:r>
      <w:r w:rsidR="00FA62F7" w:rsidRPr="00E775EF">
        <w:rPr>
          <w:rFonts w:asciiTheme="minorEastAsia" w:hAnsiTheme="minorEastAsia" w:cs="Calibri" w:hint="eastAsia"/>
          <w:color w:val="FF0000"/>
          <w:kern w:val="0"/>
          <w:sz w:val="27"/>
          <w:szCs w:val="27"/>
        </w:rPr>
        <w:t>应不少于全部学时的5</w:t>
      </w:r>
      <w:r w:rsidR="00FA62F7" w:rsidRPr="00E775EF">
        <w:rPr>
          <w:rFonts w:asciiTheme="minorEastAsia" w:hAnsiTheme="minorEastAsia" w:cs="Calibri"/>
          <w:color w:val="FF0000"/>
          <w:kern w:val="0"/>
          <w:sz w:val="27"/>
          <w:szCs w:val="27"/>
        </w:rPr>
        <w:t>0</w:t>
      </w:r>
      <w:r w:rsidR="00FA62F7" w:rsidRPr="00E775EF">
        <w:rPr>
          <w:rFonts w:asciiTheme="minorEastAsia" w:hAnsiTheme="minorEastAsia" w:cs="Calibri" w:hint="eastAsia"/>
          <w:color w:val="FF0000"/>
          <w:kern w:val="0"/>
          <w:sz w:val="27"/>
          <w:szCs w:val="27"/>
        </w:rPr>
        <w:t>%</w:t>
      </w:r>
      <w:r w:rsidR="00CF7D27" w:rsidRPr="00E775EF">
        <w:rPr>
          <w:rFonts w:asciiTheme="minorEastAsia" w:hAnsiTheme="minorEastAsia" w:cs="Calibri" w:hint="eastAsia"/>
          <w:color w:val="FF0000"/>
          <w:kern w:val="0"/>
          <w:sz w:val="27"/>
          <w:szCs w:val="27"/>
        </w:rPr>
        <w:t>，</w:t>
      </w:r>
      <w:r w:rsidR="00CF7D27" w:rsidRPr="00F91F36">
        <w:rPr>
          <w:rFonts w:asciiTheme="minorEastAsia" w:hAnsiTheme="minorEastAsia" w:cs="Calibri" w:hint="eastAsia"/>
          <w:kern w:val="0"/>
          <w:sz w:val="27"/>
          <w:szCs w:val="27"/>
        </w:rPr>
        <w:t>不得过大或过小，一般设</w:t>
      </w:r>
      <w:r w:rsidR="00CF7D27" w:rsidRPr="00F91F36">
        <w:rPr>
          <w:rFonts w:asciiTheme="minorEastAsia" w:hAnsiTheme="minorEastAsia" w:cs="Calibri"/>
          <w:kern w:val="0"/>
          <w:sz w:val="27"/>
          <w:szCs w:val="27"/>
        </w:rPr>
        <w:t>24-30</w:t>
      </w:r>
      <w:r w:rsidR="00CF7D27" w:rsidRPr="00F91F36">
        <w:rPr>
          <w:rFonts w:asciiTheme="minorEastAsia" w:hAnsiTheme="minorEastAsia" w:cs="Calibri" w:hint="eastAsia"/>
          <w:kern w:val="0"/>
          <w:sz w:val="27"/>
          <w:szCs w:val="27"/>
        </w:rPr>
        <w:t>周（不含入学教育、形式与政策教育、军事教育、安全教育、劳动教育、毕业教育），实验实训课时多的专业可取下限，其它专业参照执行。</w:t>
      </w:r>
    </w:p>
    <w:p w:rsidR="00CF7D27" w:rsidRPr="00EE734A" w:rsidRDefault="00CF7D27" w:rsidP="00CF7D27">
      <w:pPr>
        <w:widowControl/>
        <w:spacing w:line="480" w:lineRule="auto"/>
        <w:ind w:firstLine="560"/>
        <w:jc w:val="left"/>
        <w:rPr>
          <w:rFonts w:asciiTheme="minorEastAsia" w:hAnsiTheme="minorEastAsia" w:cs="Calibri"/>
          <w:bCs/>
          <w:kern w:val="0"/>
          <w:sz w:val="27"/>
          <w:szCs w:val="24"/>
        </w:rPr>
      </w:pPr>
      <w:r w:rsidRPr="00F91F36">
        <w:rPr>
          <w:rFonts w:asciiTheme="minorEastAsia" w:hAnsiTheme="minorEastAsia" w:cs="Calibri"/>
          <w:kern w:val="0"/>
          <w:sz w:val="27"/>
          <w:szCs w:val="27"/>
        </w:rPr>
        <w:t>2</w:t>
      </w:r>
      <w:r w:rsidRPr="00F91F36">
        <w:rPr>
          <w:rFonts w:asciiTheme="minorEastAsia" w:hAnsiTheme="minorEastAsia" w:cs="Calibri" w:hint="eastAsia"/>
          <w:kern w:val="0"/>
          <w:sz w:val="27"/>
          <w:szCs w:val="27"/>
        </w:rPr>
        <w:t>、实践教学（含</w:t>
      </w:r>
      <w:r w:rsidRPr="00F91F36">
        <w:rPr>
          <w:rFonts w:asciiTheme="minorEastAsia" w:hAnsiTheme="minorEastAsia" w:cs="Calibri" w:hint="eastAsia"/>
          <w:kern w:val="0"/>
          <w:sz w:val="27"/>
          <w:szCs w:val="24"/>
        </w:rPr>
        <w:t>顶岗实习及毕业设计）</w:t>
      </w:r>
      <w:r w:rsidRPr="00F91F36">
        <w:rPr>
          <w:rFonts w:asciiTheme="minorEastAsia" w:hAnsiTheme="minorEastAsia" w:cs="Calibri" w:hint="eastAsia"/>
          <w:kern w:val="0"/>
          <w:sz w:val="27"/>
          <w:szCs w:val="27"/>
        </w:rPr>
        <w:t>时间在一周（含）以上的实践项目，均应单独考核，列入教学计划中</w:t>
      </w:r>
      <w:r w:rsidR="003A604C" w:rsidRPr="00F91F36">
        <w:rPr>
          <w:rFonts w:asciiTheme="minorEastAsia" w:hAnsiTheme="minorEastAsia" w:cs="Calibri" w:hint="eastAsia"/>
          <w:kern w:val="0"/>
          <w:sz w:val="27"/>
          <w:szCs w:val="27"/>
        </w:rPr>
        <w:t>“实践课程安排表”</w:t>
      </w:r>
      <w:r w:rsidRPr="00F91F36">
        <w:rPr>
          <w:rFonts w:asciiTheme="minorEastAsia" w:hAnsiTheme="minorEastAsia" w:cs="Calibri" w:hint="eastAsia"/>
          <w:kern w:val="0"/>
          <w:sz w:val="27"/>
          <w:szCs w:val="27"/>
        </w:rPr>
        <w:t>。</w:t>
      </w:r>
      <w:r w:rsidRPr="00EE734A">
        <w:rPr>
          <w:rFonts w:asciiTheme="minorEastAsia" w:hAnsiTheme="minorEastAsia" w:cs="Calibri" w:hint="eastAsia"/>
          <w:kern w:val="0"/>
          <w:sz w:val="27"/>
          <w:szCs w:val="27"/>
        </w:rPr>
        <w:t>单独考核的实践教学</w:t>
      </w:r>
      <w:r w:rsidR="003A604C" w:rsidRPr="00EE734A">
        <w:rPr>
          <w:rFonts w:asciiTheme="minorEastAsia" w:hAnsiTheme="minorEastAsia" w:cs="Calibri" w:hint="eastAsia"/>
          <w:kern w:val="0"/>
          <w:sz w:val="27"/>
          <w:szCs w:val="27"/>
        </w:rPr>
        <w:t>课程</w:t>
      </w:r>
      <w:r w:rsidRPr="00EE734A">
        <w:rPr>
          <w:rFonts w:asciiTheme="minorEastAsia" w:hAnsiTheme="minorEastAsia" w:cs="Calibri" w:hint="eastAsia"/>
          <w:kern w:val="0"/>
          <w:sz w:val="27"/>
          <w:szCs w:val="27"/>
        </w:rPr>
        <w:t>，其考核方式为考查。</w:t>
      </w:r>
    </w:p>
    <w:p w:rsidR="00CF7D27" w:rsidRPr="00F91F36" w:rsidRDefault="00CF7D27" w:rsidP="00CF7D27">
      <w:pPr>
        <w:widowControl/>
        <w:spacing w:line="480" w:lineRule="auto"/>
        <w:ind w:firstLine="560"/>
        <w:jc w:val="left"/>
        <w:rPr>
          <w:rFonts w:asciiTheme="minorEastAsia" w:hAnsiTheme="minorEastAsia" w:cs="Calibri"/>
          <w:kern w:val="0"/>
          <w:sz w:val="27"/>
          <w:szCs w:val="27"/>
        </w:rPr>
      </w:pPr>
      <w:r w:rsidRPr="00F91F36">
        <w:rPr>
          <w:rFonts w:asciiTheme="minorEastAsia" w:hAnsiTheme="minorEastAsia" w:cs="Calibri"/>
          <w:kern w:val="0"/>
          <w:sz w:val="27"/>
          <w:szCs w:val="27"/>
        </w:rPr>
        <w:t>3</w:t>
      </w:r>
      <w:r w:rsidR="00D20260" w:rsidRPr="00F91F36">
        <w:rPr>
          <w:rFonts w:asciiTheme="minorEastAsia" w:hAnsiTheme="minorEastAsia" w:cs="Calibri" w:hint="eastAsia"/>
          <w:kern w:val="0"/>
          <w:sz w:val="27"/>
          <w:szCs w:val="27"/>
        </w:rPr>
        <w:t>、</w:t>
      </w:r>
      <w:r w:rsidR="00E775EF" w:rsidRPr="00F63C89">
        <w:rPr>
          <w:rFonts w:ascii="Tahoma" w:eastAsia="宋体" w:hAnsi="Tahoma" w:cs="Tahoma"/>
          <w:color w:val="FF0000"/>
          <w:kern w:val="0"/>
          <w:sz w:val="24"/>
          <w:szCs w:val="24"/>
        </w:rPr>
        <w:t>学生顶岗实习时间一般为</w:t>
      </w:r>
      <w:r w:rsidR="00E775EF" w:rsidRPr="00F63C89">
        <w:rPr>
          <w:rFonts w:ascii="Tahoma" w:eastAsia="宋体" w:hAnsi="Tahoma" w:cs="Tahoma"/>
          <w:color w:val="FF0000"/>
          <w:kern w:val="0"/>
          <w:sz w:val="24"/>
          <w:szCs w:val="24"/>
        </w:rPr>
        <w:t>6</w:t>
      </w:r>
      <w:r w:rsidR="00E775EF">
        <w:rPr>
          <w:rFonts w:ascii="Tahoma" w:eastAsia="宋体" w:hAnsi="Tahoma" w:cs="Tahoma"/>
          <w:color w:val="FF0000"/>
          <w:kern w:val="0"/>
          <w:sz w:val="24"/>
          <w:szCs w:val="24"/>
        </w:rPr>
        <w:t>个月</w:t>
      </w:r>
      <w:r w:rsidR="00E775EF">
        <w:rPr>
          <w:rFonts w:ascii="Tahoma" w:eastAsia="宋体" w:hAnsi="Tahoma" w:cs="Tahoma" w:hint="eastAsia"/>
          <w:color w:val="FF0000"/>
          <w:kern w:val="0"/>
          <w:sz w:val="24"/>
          <w:szCs w:val="24"/>
        </w:rPr>
        <w:t>。</w:t>
      </w:r>
      <w:r w:rsidR="00D20260" w:rsidRPr="00F91F36">
        <w:rPr>
          <w:rFonts w:asciiTheme="minorEastAsia" w:hAnsiTheme="minorEastAsia" w:cs="Calibri" w:hint="eastAsia"/>
          <w:kern w:val="0"/>
          <w:sz w:val="27"/>
          <w:szCs w:val="27"/>
        </w:rPr>
        <w:t>三年制各专业顶岗实习及毕业设计等教学环节</w:t>
      </w:r>
      <w:r w:rsidR="00E775EF" w:rsidRPr="00E775EF">
        <w:rPr>
          <w:rFonts w:asciiTheme="minorEastAsia" w:hAnsiTheme="minorEastAsia" w:cs="Calibri" w:hint="eastAsia"/>
          <w:color w:val="FF0000"/>
          <w:kern w:val="0"/>
          <w:sz w:val="27"/>
          <w:szCs w:val="27"/>
        </w:rPr>
        <w:t>一</w:t>
      </w:r>
      <w:r w:rsidR="00E775EF" w:rsidRPr="00E775EF">
        <w:rPr>
          <w:rFonts w:asciiTheme="minorEastAsia" w:hAnsiTheme="minorEastAsia" w:cs="Calibri"/>
          <w:color w:val="FF0000"/>
          <w:kern w:val="0"/>
          <w:sz w:val="27"/>
          <w:szCs w:val="27"/>
        </w:rPr>
        <w:t>般</w:t>
      </w:r>
      <w:r w:rsidR="00D20260" w:rsidRPr="00F91F36">
        <w:rPr>
          <w:rFonts w:asciiTheme="minorEastAsia" w:hAnsiTheme="minorEastAsia" w:cs="Calibri" w:hint="eastAsia"/>
          <w:kern w:val="0"/>
          <w:sz w:val="27"/>
          <w:szCs w:val="27"/>
        </w:rPr>
        <w:t>安排在第六学期进行</w:t>
      </w:r>
      <w:r w:rsidR="00254A70" w:rsidRPr="00F91F36">
        <w:rPr>
          <w:rFonts w:asciiTheme="minorEastAsia" w:hAnsiTheme="minorEastAsia" w:cs="Calibri" w:hint="eastAsia"/>
          <w:kern w:val="0"/>
          <w:sz w:val="27"/>
          <w:szCs w:val="27"/>
        </w:rPr>
        <w:t>；</w:t>
      </w:r>
      <w:r w:rsidRPr="00F91F36">
        <w:rPr>
          <w:rFonts w:asciiTheme="minorEastAsia" w:hAnsiTheme="minorEastAsia" w:cs="Calibri" w:hint="eastAsia"/>
          <w:kern w:val="0"/>
          <w:sz w:val="27"/>
          <w:szCs w:val="27"/>
        </w:rPr>
        <w:t>单独考核，单列成绩，单记学分。</w:t>
      </w:r>
    </w:p>
    <w:p w:rsidR="00FF0F35" w:rsidRPr="006B0C4D" w:rsidRDefault="00ED4440" w:rsidP="00CF7D27">
      <w:pPr>
        <w:widowControl/>
        <w:spacing w:line="480" w:lineRule="auto"/>
        <w:ind w:firstLine="560"/>
        <w:jc w:val="left"/>
        <w:rPr>
          <w:rFonts w:asciiTheme="minorEastAsia" w:hAnsiTheme="minorEastAsia" w:cs="Calibri"/>
          <w:color w:val="FF0000"/>
          <w:kern w:val="0"/>
          <w:sz w:val="27"/>
          <w:szCs w:val="27"/>
        </w:rPr>
      </w:pPr>
      <w:r w:rsidRPr="006B0C4D">
        <w:rPr>
          <w:rFonts w:asciiTheme="minorEastAsia" w:hAnsiTheme="minorEastAsia" w:cs="Calibri" w:hint="eastAsia"/>
          <w:color w:val="FF0000"/>
          <w:kern w:val="0"/>
          <w:sz w:val="27"/>
          <w:szCs w:val="27"/>
        </w:rPr>
        <w:t>六</w:t>
      </w:r>
      <w:r w:rsidR="00CF7D27" w:rsidRPr="006B0C4D">
        <w:rPr>
          <w:rFonts w:asciiTheme="minorEastAsia" w:hAnsiTheme="minorEastAsia" w:cs="Calibri" w:hint="eastAsia"/>
          <w:color w:val="FF0000"/>
          <w:kern w:val="0"/>
          <w:sz w:val="27"/>
          <w:szCs w:val="27"/>
        </w:rPr>
        <w:t>、学分计算方法</w:t>
      </w:r>
    </w:p>
    <w:p w:rsidR="00CF7D27" w:rsidRPr="00F91F36" w:rsidRDefault="00CF7D27" w:rsidP="00CF7D27">
      <w:pPr>
        <w:widowControl/>
        <w:spacing w:line="480" w:lineRule="auto"/>
        <w:ind w:firstLine="560"/>
        <w:jc w:val="left"/>
        <w:rPr>
          <w:rFonts w:asciiTheme="minorEastAsia" w:hAnsiTheme="minorEastAsia" w:cs="Calibri"/>
          <w:color w:val="FF0000"/>
          <w:kern w:val="0"/>
          <w:sz w:val="27"/>
          <w:szCs w:val="27"/>
        </w:rPr>
      </w:pPr>
      <w:r w:rsidRPr="00F91F36">
        <w:rPr>
          <w:rFonts w:asciiTheme="minorEastAsia" w:hAnsiTheme="minorEastAsia" w:cs="Calibri" w:hint="eastAsia"/>
          <w:kern w:val="0"/>
          <w:sz w:val="27"/>
          <w:szCs w:val="27"/>
        </w:rPr>
        <w:t>按学年学分制计算，理论课按每</w:t>
      </w:r>
      <w:r w:rsidRPr="00F91F36">
        <w:rPr>
          <w:rFonts w:asciiTheme="minorEastAsia" w:hAnsiTheme="minorEastAsia" w:cs="Times New Roman"/>
          <w:kern w:val="0"/>
          <w:sz w:val="27"/>
          <w:szCs w:val="27"/>
        </w:rPr>
        <w:t>16</w:t>
      </w:r>
      <w:r w:rsidRPr="00F91F36">
        <w:rPr>
          <w:rFonts w:asciiTheme="minorEastAsia" w:hAnsiTheme="minorEastAsia" w:cs="Calibri" w:hint="eastAsia"/>
          <w:kern w:val="0"/>
          <w:sz w:val="27"/>
          <w:szCs w:val="27"/>
        </w:rPr>
        <w:t>学时计</w:t>
      </w:r>
      <w:r w:rsidRPr="00F91F36">
        <w:rPr>
          <w:rFonts w:asciiTheme="minorEastAsia" w:hAnsiTheme="minorEastAsia" w:cs="Times New Roman"/>
          <w:kern w:val="0"/>
          <w:sz w:val="27"/>
          <w:szCs w:val="27"/>
        </w:rPr>
        <w:t>1</w:t>
      </w:r>
      <w:r w:rsidRPr="00F91F36">
        <w:rPr>
          <w:rFonts w:asciiTheme="minorEastAsia" w:hAnsiTheme="minorEastAsia" w:cs="Calibri" w:hint="eastAsia"/>
          <w:kern w:val="0"/>
          <w:sz w:val="27"/>
          <w:szCs w:val="27"/>
        </w:rPr>
        <w:t>学分。</w:t>
      </w:r>
      <w:r w:rsidRPr="00EE734A">
        <w:rPr>
          <w:rFonts w:asciiTheme="minorEastAsia" w:hAnsiTheme="minorEastAsia" w:cs="Calibri" w:hint="eastAsia"/>
          <w:kern w:val="0"/>
          <w:sz w:val="27"/>
          <w:szCs w:val="27"/>
        </w:rPr>
        <w:t>对于跨学期开设的课程，应首先计算出该课程每一学期的学分，然后求和得出该课程的总</w:t>
      </w:r>
      <w:r w:rsidRPr="00EE734A">
        <w:rPr>
          <w:rFonts w:asciiTheme="minorEastAsia" w:hAnsiTheme="minorEastAsia" w:cs="Calibri" w:hint="eastAsia"/>
          <w:kern w:val="0"/>
          <w:sz w:val="27"/>
          <w:szCs w:val="27"/>
        </w:rPr>
        <w:lastRenderedPageBreak/>
        <w:t>学分。</w:t>
      </w:r>
      <w:r w:rsidRPr="00F91F36">
        <w:rPr>
          <w:rFonts w:asciiTheme="minorEastAsia" w:hAnsiTheme="minorEastAsia" w:cs="Calibri" w:hint="eastAsia"/>
          <w:kern w:val="0"/>
          <w:sz w:val="27"/>
          <w:szCs w:val="27"/>
        </w:rPr>
        <w:t>每门课每学期学分以</w:t>
      </w:r>
      <w:r w:rsidRPr="00F91F36">
        <w:rPr>
          <w:rFonts w:asciiTheme="minorEastAsia" w:hAnsiTheme="minorEastAsia" w:cs="Times New Roman"/>
          <w:kern w:val="0"/>
          <w:sz w:val="27"/>
          <w:szCs w:val="27"/>
        </w:rPr>
        <w:t>0.5</w:t>
      </w:r>
      <w:r w:rsidRPr="00F91F36">
        <w:rPr>
          <w:rFonts w:asciiTheme="minorEastAsia" w:hAnsiTheme="minorEastAsia" w:cs="Calibri" w:hint="eastAsia"/>
          <w:kern w:val="0"/>
          <w:sz w:val="27"/>
          <w:szCs w:val="27"/>
        </w:rPr>
        <w:t>学分为单位折算，折算方法为二舍三入、七退八进。</w:t>
      </w:r>
      <w:r w:rsidR="00254A70" w:rsidRPr="00F91F36">
        <w:rPr>
          <w:rFonts w:asciiTheme="minorEastAsia" w:hAnsiTheme="minorEastAsia" w:cs="Calibri" w:hint="eastAsia"/>
          <w:kern w:val="0"/>
          <w:sz w:val="27"/>
          <w:szCs w:val="27"/>
        </w:rPr>
        <w:t>实践教学课程</w:t>
      </w:r>
      <w:r w:rsidRPr="00F91F36">
        <w:rPr>
          <w:rFonts w:asciiTheme="minorEastAsia" w:hAnsiTheme="minorEastAsia" w:cs="Calibri" w:hint="eastAsia"/>
          <w:kern w:val="0"/>
          <w:sz w:val="27"/>
          <w:szCs w:val="27"/>
        </w:rPr>
        <w:t>以及公益劳动</w:t>
      </w:r>
      <w:r w:rsidR="00254A70" w:rsidRPr="00F91F36">
        <w:rPr>
          <w:rFonts w:asciiTheme="minorEastAsia" w:hAnsiTheme="minorEastAsia" w:cs="Calibri" w:hint="eastAsia"/>
          <w:kern w:val="0"/>
          <w:sz w:val="27"/>
          <w:szCs w:val="27"/>
        </w:rPr>
        <w:t>课，</w:t>
      </w:r>
      <w:r w:rsidRPr="00F91F36">
        <w:rPr>
          <w:rFonts w:asciiTheme="minorEastAsia" w:hAnsiTheme="minorEastAsia" w:cs="Calibri" w:hint="eastAsia"/>
          <w:kern w:val="0"/>
          <w:sz w:val="27"/>
          <w:szCs w:val="27"/>
        </w:rPr>
        <w:t>按每周</w:t>
      </w:r>
      <w:r w:rsidRPr="00F91F36">
        <w:rPr>
          <w:rFonts w:asciiTheme="minorEastAsia" w:hAnsiTheme="minorEastAsia" w:cs="Times New Roman"/>
          <w:kern w:val="0"/>
          <w:sz w:val="27"/>
          <w:szCs w:val="27"/>
        </w:rPr>
        <w:t>1.5</w:t>
      </w:r>
      <w:r w:rsidRPr="00F91F36">
        <w:rPr>
          <w:rFonts w:asciiTheme="minorEastAsia" w:hAnsiTheme="minorEastAsia" w:cs="Calibri" w:hint="eastAsia"/>
          <w:kern w:val="0"/>
          <w:sz w:val="27"/>
          <w:szCs w:val="27"/>
        </w:rPr>
        <w:t>学分计。</w:t>
      </w:r>
    </w:p>
    <w:p w:rsidR="00CF7D27" w:rsidRPr="006B0C4D" w:rsidRDefault="00ED4440" w:rsidP="00CF7D27">
      <w:pPr>
        <w:widowControl/>
        <w:spacing w:line="480" w:lineRule="auto"/>
        <w:ind w:firstLine="560"/>
        <w:jc w:val="left"/>
        <w:rPr>
          <w:rFonts w:asciiTheme="minorEastAsia" w:hAnsiTheme="minorEastAsia" w:cs="Calibri"/>
          <w:color w:val="FF0000"/>
          <w:kern w:val="0"/>
          <w:sz w:val="27"/>
          <w:szCs w:val="27"/>
        </w:rPr>
      </w:pPr>
      <w:r w:rsidRPr="006B0C4D">
        <w:rPr>
          <w:rFonts w:asciiTheme="minorEastAsia" w:hAnsiTheme="minorEastAsia" w:cs="Calibri" w:hint="eastAsia"/>
          <w:color w:val="FF0000"/>
          <w:kern w:val="0"/>
          <w:sz w:val="27"/>
          <w:szCs w:val="27"/>
        </w:rPr>
        <w:t>七</w:t>
      </w:r>
      <w:r w:rsidR="00CF7D27" w:rsidRPr="006B0C4D">
        <w:rPr>
          <w:rFonts w:asciiTheme="minorEastAsia" w:hAnsiTheme="minorEastAsia" w:cs="Calibri" w:hint="eastAsia"/>
          <w:color w:val="FF0000"/>
          <w:kern w:val="0"/>
          <w:sz w:val="27"/>
          <w:szCs w:val="27"/>
        </w:rPr>
        <w:t>、</w:t>
      </w:r>
      <w:r w:rsidR="004F3AE0" w:rsidRPr="006B0C4D">
        <w:rPr>
          <w:rFonts w:asciiTheme="minorEastAsia" w:hAnsiTheme="minorEastAsia" w:cs="Calibri" w:hint="eastAsia"/>
          <w:color w:val="FF0000"/>
          <w:kern w:val="0"/>
          <w:sz w:val="27"/>
          <w:szCs w:val="27"/>
        </w:rPr>
        <w:t>考试课程要求</w:t>
      </w:r>
    </w:p>
    <w:p w:rsidR="00CF7D27" w:rsidRPr="00F91F36" w:rsidRDefault="00CF7D27" w:rsidP="00CF7D27">
      <w:pPr>
        <w:widowControl/>
        <w:spacing w:line="480" w:lineRule="auto"/>
        <w:ind w:firstLine="560"/>
        <w:jc w:val="left"/>
        <w:rPr>
          <w:rFonts w:asciiTheme="minorEastAsia" w:hAnsiTheme="minorEastAsia" w:cs="Calibri"/>
          <w:color w:val="FF0000"/>
          <w:kern w:val="0"/>
          <w:sz w:val="27"/>
          <w:szCs w:val="27"/>
        </w:rPr>
      </w:pPr>
      <w:r w:rsidRPr="00F91F36">
        <w:rPr>
          <w:rFonts w:asciiTheme="minorEastAsia" w:hAnsiTheme="minorEastAsia" w:cs="Calibri" w:hint="eastAsia"/>
          <w:kern w:val="0"/>
          <w:sz w:val="27"/>
          <w:szCs w:val="27"/>
        </w:rPr>
        <w:t>每学期考试课</w:t>
      </w:r>
      <w:r w:rsidR="004F3AE0" w:rsidRPr="00F91F36">
        <w:rPr>
          <w:rFonts w:asciiTheme="minorEastAsia" w:hAnsiTheme="minorEastAsia" w:cs="Calibri" w:hint="eastAsia"/>
          <w:kern w:val="0"/>
          <w:sz w:val="27"/>
          <w:szCs w:val="27"/>
        </w:rPr>
        <w:t>程</w:t>
      </w:r>
      <w:r w:rsidRPr="00F91F36">
        <w:rPr>
          <w:rFonts w:asciiTheme="minorEastAsia" w:hAnsiTheme="minorEastAsia" w:cs="Calibri" w:hint="eastAsia"/>
          <w:kern w:val="0"/>
          <w:sz w:val="27"/>
          <w:szCs w:val="27"/>
        </w:rPr>
        <w:t>不得超过</w:t>
      </w:r>
      <w:r w:rsidRPr="00F91F36">
        <w:rPr>
          <w:rFonts w:asciiTheme="minorEastAsia" w:hAnsiTheme="minorEastAsia" w:cs="Times New Roman"/>
          <w:kern w:val="0"/>
          <w:sz w:val="27"/>
          <w:szCs w:val="27"/>
        </w:rPr>
        <w:t>4</w:t>
      </w:r>
      <w:r w:rsidRPr="00F91F36">
        <w:rPr>
          <w:rFonts w:asciiTheme="minorEastAsia" w:hAnsiTheme="minorEastAsia" w:cs="Calibri" w:hint="eastAsia"/>
          <w:kern w:val="0"/>
          <w:sz w:val="27"/>
          <w:szCs w:val="27"/>
        </w:rPr>
        <w:t>门。</w:t>
      </w:r>
      <w:r w:rsidR="004F3AE0" w:rsidRPr="00F91F36">
        <w:rPr>
          <w:rFonts w:asciiTheme="minorEastAsia" w:hAnsiTheme="minorEastAsia" w:cs="Calibri" w:hint="eastAsia"/>
          <w:kern w:val="0"/>
          <w:sz w:val="27"/>
          <w:szCs w:val="27"/>
        </w:rPr>
        <w:t>若</w:t>
      </w:r>
      <w:r w:rsidRPr="00F91F36">
        <w:rPr>
          <w:rFonts w:asciiTheme="minorEastAsia" w:hAnsiTheme="minorEastAsia" w:cs="Calibri" w:hint="eastAsia"/>
          <w:kern w:val="0"/>
          <w:sz w:val="27"/>
          <w:szCs w:val="27"/>
        </w:rPr>
        <w:t>该学期全部课程为分阶段考核，也要</w:t>
      </w:r>
      <w:r w:rsidR="004F3AE0" w:rsidRPr="00F91F36">
        <w:rPr>
          <w:rFonts w:asciiTheme="minorEastAsia" w:hAnsiTheme="minorEastAsia" w:cs="Calibri" w:hint="eastAsia"/>
          <w:kern w:val="0"/>
          <w:sz w:val="27"/>
          <w:szCs w:val="27"/>
        </w:rPr>
        <w:t>安排</w:t>
      </w:r>
      <w:r w:rsidRPr="00F91F36">
        <w:rPr>
          <w:rFonts w:asciiTheme="minorEastAsia" w:hAnsiTheme="minorEastAsia" w:cs="Calibri" w:hint="eastAsia"/>
          <w:kern w:val="0"/>
          <w:sz w:val="27"/>
          <w:szCs w:val="27"/>
        </w:rPr>
        <w:t>期末终结性考试。</w:t>
      </w:r>
    </w:p>
    <w:p w:rsidR="00D56176" w:rsidRPr="006B0C4D" w:rsidRDefault="00ED4440" w:rsidP="00CF7D27">
      <w:pPr>
        <w:widowControl/>
        <w:spacing w:line="480" w:lineRule="auto"/>
        <w:ind w:firstLine="560"/>
        <w:jc w:val="left"/>
        <w:rPr>
          <w:rFonts w:asciiTheme="minorEastAsia" w:hAnsiTheme="minorEastAsia" w:cs="Calibri"/>
          <w:color w:val="FF0000"/>
          <w:kern w:val="0"/>
          <w:sz w:val="27"/>
          <w:szCs w:val="27"/>
        </w:rPr>
      </w:pPr>
      <w:r w:rsidRPr="006B0C4D">
        <w:rPr>
          <w:rFonts w:asciiTheme="minorEastAsia" w:hAnsiTheme="minorEastAsia" w:cs="Calibri" w:hint="eastAsia"/>
          <w:color w:val="FF0000"/>
          <w:kern w:val="0"/>
          <w:sz w:val="27"/>
          <w:szCs w:val="27"/>
        </w:rPr>
        <w:t>八</w:t>
      </w:r>
      <w:r w:rsidR="00CF7D27" w:rsidRPr="006B0C4D">
        <w:rPr>
          <w:rFonts w:asciiTheme="minorEastAsia" w:hAnsiTheme="minorEastAsia" w:cs="Calibri" w:hint="eastAsia"/>
          <w:color w:val="FF0000"/>
          <w:kern w:val="0"/>
          <w:sz w:val="27"/>
          <w:szCs w:val="27"/>
        </w:rPr>
        <w:t>、</w:t>
      </w:r>
      <w:r w:rsidR="00D56176" w:rsidRPr="006B0C4D">
        <w:rPr>
          <w:rFonts w:asciiTheme="minorEastAsia" w:hAnsiTheme="minorEastAsia" w:cs="Calibri" w:hint="eastAsia"/>
          <w:color w:val="FF0000"/>
          <w:kern w:val="0"/>
          <w:sz w:val="27"/>
          <w:szCs w:val="27"/>
        </w:rPr>
        <w:t>时间安排</w:t>
      </w:r>
    </w:p>
    <w:p w:rsidR="00D56176" w:rsidRPr="00F91F36" w:rsidRDefault="001C722D" w:rsidP="00CF7D27">
      <w:pPr>
        <w:widowControl/>
        <w:spacing w:line="480" w:lineRule="auto"/>
        <w:ind w:firstLine="560"/>
        <w:jc w:val="left"/>
        <w:rPr>
          <w:rFonts w:asciiTheme="minorEastAsia" w:hAnsiTheme="minorEastAsia" w:cs="Calibri"/>
          <w:kern w:val="0"/>
          <w:sz w:val="27"/>
          <w:szCs w:val="27"/>
        </w:rPr>
      </w:pPr>
      <w:r w:rsidRPr="00F91F36">
        <w:rPr>
          <w:rFonts w:asciiTheme="minorEastAsia" w:hAnsiTheme="minorEastAsia" w:cs="Calibri" w:hint="eastAsia"/>
          <w:kern w:val="0"/>
          <w:sz w:val="27"/>
          <w:szCs w:val="27"/>
        </w:rPr>
        <w:t>20</w:t>
      </w:r>
      <w:r w:rsidR="007C52B4">
        <w:rPr>
          <w:rFonts w:asciiTheme="minorEastAsia" w:hAnsiTheme="minorEastAsia" w:cs="Calibri"/>
          <w:kern w:val="0"/>
          <w:sz w:val="27"/>
          <w:szCs w:val="27"/>
        </w:rPr>
        <w:t>20</w:t>
      </w:r>
      <w:r w:rsidR="00FF2E54" w:rsidRPr="00F91F36">
        <w:rPr>
          <w:rFonts w:asciiTheme="minorEastAsia" w:hAnsiTheme="minorEastAsia" w:cs="Calibri" w:hint="eastAsia"/>
          <w:kern w:val="0"/>
          <w:sz w:val="27"/>
          <w:szCs w:val="27"/>
        </w:rPr>
        <w:t>级教学计划制定截止到</w:t>
      </w:r>
      <w:r w:rsidRPr="00F91F36">
        <w:rPr>
          <w:rFonts w:asciiTheme="minorEastAsia" w:hAnsiTheme="minorEastAsia" w:cs="Calibri" w:hint="eastAsia"/>
          <w:kern w:val="0"/>
          <w:sz w:val="27"/>
          <w:szCs w:val="27"/>
        </w:rPr>
        <w:t>2019</w:t>
      </w:r>
      <w:r w:rsidR="00FF2E54" w:rsidRPr="00F91F36">
        <w:rPr>
          <w:rFonts w:asciiTheme="minorEastAsia" w:hAnsiTheme="minorEastAsia" w:cs="Calibri" w:hint="eastAsia"/>
          <w:kern w:val="0"/>
          <w:sz w:val="27"/>
          <w:szCs w:val="27"/>
        </w:rPr>
        <w:t>年6月</w:t>
      </w:r>
      <w:r w:rsidR="007C52B4">
        <w:rPr>
          <w:rFonts w:asciiTheme="minorEastAsia" w:hAnsiTheme="minorEastAsia" w:cs="Calibri"/>
          <w:kern w:val="0"/>
          <w:sz w:val="27"/>
          <w:szCs w:val="27"/>
        </w:rPr>
        <w:t>2</w:t>
      </w:r>
      <w:r w:rsidR="003D1CC9" w:rsidRPr="00F91F36">
        <w:rPr>
          <w:rFonts w:asciiTheme="minorEastAsia" w:hAnsiTheme="minorEastAsia" w:cs="Calibri"/>
          <w:kern w:val="0"/>
          <w:sz w:val="27"/>
          <w:szCs w:val="27"/>
        </w:rPr>
        <w:t>5</w:t>
      </w:r>
      <w:r w:rsidR="00FF2E54" w:rsidRPr="00F91F36">
        <w:rPr>
          <w:rFonts w:asciiTheme="minorEastAsia" w:hAnsiTheme="minorEastAsia" w:cs="Calibri" w:hint="eastAsia"/>
          <w:kern w:val="0"/>
          <w:sz w:val="27"/>
          <w:szCs w:val="27"/>
        </w:rPr>
        <w:t>日。</w:t>
      </w:r>
      <w:r w:rsidR="00D56176" w:rsidRPr="00F91F36">
        <w:rPr>
          <w:rFonts w:asciiTheme="minorEastAsia" w:hAnsiTheme="minorEastAsia" w:cs="Calibri" w:hint="eastAsia"/>
          <w:kern w:val="0"/>
          <w:sz w:val="27"/>
          <w:szCs w:val="27"/>
        </w:rPr>
        <w:t>各教研室制定完成教学计划后，将纸质版由教学副院长审核完成后交教务处主管副处长审核。审核通过纸质版与电子版交教务教学运行赵海生老师。</w:t>
      </w:r>
    </w:p>
    <w:p w:rsidR="00CF7D27" w:rsidRPr="006B0C4D" w:rsidRDefault="00ED4440" w:rsidP="00CF7D27">
      <w:pPr>
        <w:widowControl/>
        <w:spacing w:line="480" w:lineRule="auto"/>
        <w:ind w:firstLine="560"/>
        <w:jc w:val="left"/>
        <w:rPr>
          <w:rFonts w:asciiTheme="minorEastAsia" w:hAnsiTheme="minorEastAsia" w:cs="Calibri"/>
          <w:color w:val="FF0000"/>
          <w:kern w:val="0"/>
          <w:sz w:val="27"/>
          <w:szCs w:val="27"/>
        </w:rPr>
      </w:pPr>
      <w:r w:rsidRPr="006B0C4D">
        <w:rPr>
          <w:rFonts w:asciiTheme="minorEastAsia" w:hAnsiTheme="minorEastAsia" w:cs="Calibri" w:hint="eastAsia"/>
          <w:color w:val="FF0000"/>
          <w:kern w:val="0"/>
          <w:sz w:val="27"/>
          <w:szCs w:val="27"/>
        </w:rPr>
        <w:t>九</w:t>
      </w:r>
      <w:r w:rsidR="00D56176" w:rsidRPr="006B0C4D">
        <w:rPr>
          <w:rFonts w:asciiTheme="minorEastAsia" w:hAnsiTheme="minorEastAsia" w:cs="Calibri" w:hint="eastAsia"/>
          <w:color w:val="FF0000"/>
          <w:kern w:val="0"/>
          <w:sz w:val="27"/>
          <w:szCs w:val="27"/>
        </w:rPr>
        <w:t>、</w:t>
      </w:r>
      <w:r w:rsidR="00F6358A" w:rsidRPr="006B0C4D">
        <w:rPr>
          <w:rFonts w:asciiTheme="minorEastAsia" w:hAnsiTheme="minorEastAsia" w:cs="Calibri" w:hint="eastAsia"/>
          <w:color w:val="FF0000"/>
          <w:kern w:val="0"/>
          <w:sz w:val="27"/>
          <w:szCs w:val="27"/>
        </w:rPr>
        <w:t>其它</w:t>
      </w:r>
      <w:r w:rsidR="00CF7D27" w:rsidRPr="006B0C4D">
        <w:rPr>
          <w:rFonts w:asciiTheme="minorEastAsia" w:hAnsiTheme="minorEastAsia" w:cs="Calibri" w:hint="eastAsia"/>
          <w:color w:val="FF0000"/>
          <w:kern w:val="0"/>
          <w:sz w:val="27"/>
          <w:szCs w:val="27"/>
        </w:rPr>
        <w:t>注意</w:t>
      </w:r>
      <w:r w:rsidR="00F6358A" w:rsidRPr="006B0C4D">
        <w:rPr>
          <w:rFonts w:asciiTheme="minorEastAsia" w:hAnsiTheme="minorEastAsia" w:cs="Calibri" w:hint="eastAsia"/>
          <w:color w:val="FF0000"/>
          <w:kern w:val="0"/>
          <w:sz w:val="27"/>
          <w:szCs w:val="27"/>
        </w:rPr>
        <w:t>事项</w:t>
      </w:r>
    </w:p>
    <w:p w:rsidR="00895A42" w:rsidRPr="00F91F36" w:rsidRDefault="00CF7D27" w:rsidP="005F4894">
      <w:pPr>
        <w:widowControl/>
        <w:spacing w:line="480" w:lineRule="auto"/>
        <w:ind w:firstLine="560"/>
        <w:jc w:val="left"/>
        <w:rPr>
          <w:rFonts w:asciiTheme="minorEastAsia" w:hAnsiTheme="minorEastAsia" w:cs="Calibri"/>
          <w:kern w:val="0"/>
          <w:sz w:val="27"/>
          <w:szCs w:val="27"/>
        </w:rPr>
      </w:pPr>
      <w:r w:rsidRPr="00F91F36">
        <w:rPr>
          <w:rFonts w:asciiTheme="minorEastAsia" w:hAnsiTheme="minorEastAsia" w:cs="Calibri"/>
          <w:kern w:val="0"/>
          <w:sz w:val="27"/>
          <w:szCs w:val="27"/>
        </w:rPr>
        <w:t>1</w:t>
      </w:r>
      <w:r w:rsidR="00F6358A" w:rsidRPr="00F91F36">
        <w:rPr>
          <w:rFonts w:asciiTheme="minorEastAsia" w:hAnsiTheme="minorEastAsia" w:cs="Calibri" w:hint="eastAsia"/>
          <w:kern w:val="0"/>
          <w:sz w:val="27"/>
          <w:szCs w:val="27"/>
        </w:rPr>
        <w:t>、</w:t>
      </w:r>
      <w:r w:rsidR="00B31564" w:rsidRPr="00F91F36">
        <w:rPr>
          <w:rFonts w:asciiTheme="minorEastAsia" w:hAnsiTheme="minorEastAsia" w:cs="Calibri" w:hint="eastAsia"/>
          <w:kern w:val="0"/>
          <w:sz w:val="27"/>
          <w:szCs w:val="27"/>
        </w:rPr>
        <w:t>教学计划表填写</w:t>
      </w:r>
      <w:r w:rsidR="005F4894" w:rsidRPr="00F91F36">
        <w:rPr>
          <w:rFonts w:asciiTheme="minorEastAsia" w:hAnsiTheme="minorEastAsia" w:cs="Calibri" w:hint="eastAsia"/>
          <w:kern w:val="0"/>
          <w:sz w:val="27"/>
          <w:szCs w:val="27"/>
        </w:rPr>
        <w:t>时需要注意：（1）</w:t>
      </w:r>
      <w:r w:rsidR="00895A42" w:rsidRPr="00F91F36">
        <w:rPr>
          <w:rFonts w:asciiTheme="minorEastAsia" w:hAnsiTheme="minorEastAsia" w:cs="Calibri" w:hint="eastAsia"/>
          <w:kern w:val="0"/>
          <w:sz w:val="27"/>
          <w:szCs w:val="27"/>
        </w:rPr>
        <w:t>教学计划表只能编辑</w:t>
      </w:r>
      <w:r w:rsidR="008B23AB" w:rsidRPr="00F91F36">
        <w:rPr>
          <w:rFonts w:asciiTheme="minorEastAsia" w:hAnsiTheme="minorEastAsia" w:cs="Calibri" w:hint="eastAsia"/>
          <w:kern w:val="0"/>
          <w:sz w:val="27"/>
          <w:szCs w:val="27"/>
        </w:rPr>
        <w:t>底色为蓝色的部分；</w:t>
      </w:r>
      <w:r w:rsidR="005F4894" w:rsidRPr="00F91F36">
        <w:rPr>
          <w:rFonts w:asciiTheme="minorEastAsia" w:hAnsiTheme="minorEastAsia" w:cs="Calibri" w:hint="eastAsia"/>
          <w:kern w:val="0"/>
          <w:sz w:val="27"/>
          <w:szCs w:val="27"/>
        </w:rPr>
        <w:t>（2）</w:t>
      </w:r>
      <w:r w:rsidR="00895A42" w:rsidRPr="00F91F36">
        <w:rPr>
          <w:rFonts w:asciiTheme="minorEastAsia" w:hAnsiTheme="minorEastAsia" w:cs="Calibri" w:hint="eastAsia"/>
          <w:kern w:val="0"/>
          <w:sz w:val="27"/>
          <w:szCs w:val="27"/>
        </w:rPr>
        <w:t>“教学进程规划表”是</w:t>
      </w:r>
      <w:r w:rsidR="008B23AB" w:rsidRPr="00F91F36">
        <w:rPr>
          <w:rFonts w:asciiTheme="minorEastAsia" w:hAnsiTheme="minorEastAsia" w:cs="Calibri" w:hint="eastAsia"/>
          <w:kern w:val="0"/>
          <w:sz w:val="27"/>
          <w:szCs w:val="27"/>
        </w:rPr>
        <w:t>整个计划表的基础数据，请首先填写完整该表格；</w:t>
      </w:r>
      <w:r w:rsidR="005F4894" w:rsidRPr="00F91F36">
        <w:rPr>
          <w:rFonts w:asciiTheme="minorEastAsia" w:hAnsiTheme="minorEastAsia" w:cs="Calibri" w:hint="eastAsia"/>
          <w:kern w:val="0"/>
          <w:sz w:val="27"/>
          <w:szCs w:val="27"/>
        </w:rPr>
        <w:t>（3）</w:t>
      </w:r>
      <w:r w:rsidR="008B23AB" w:rsidRPr="00F91F36">
        <w:rPr>
          <w:rFonts w:asciiTheme="minorEastAsia" w:hAnsiTheme="minorEastAsia" w:cs="Calibri" w:hint="eastAsia"/>
          <w:kern w:val="0"/>
          <w:sz w:val="27"/>
          <w:szCs w:val="27"/>
        </w:rPr>
        <w:t>“理论课程安排表”中只需要填写课程名称、</w:t>
      </w:r>
      <w:r w:rsidR="00F6358A" w:rsidRPr="00F91F36">
        <w:rPr>
          <w:rFonts w:asciiTheme="minorEastAsia" w:hAnsiTheme="minorEastAsia" w:cs="Calibri" w:hint="eastAsia"/>
          <w:kern w:val="0"/>
          <w:sz w:val="27"/>
          <w:szCs w:val="27"/>
        </w:rPr>
        <w:t>开课</w:t>
      </w:r>
      <w:r w:rsidR="008B23AB" w:rsidRPr="00F91F36">
        <w:rPr>
          <w:rFonts w:asciiTheme="minorEastAsia" w:hAnsiTheme="minorEastAsia" w:cs="Calibri" w:hint="eastAsia"/>
          <w:kern w:val="0"/>
          <w:sz w:val="27"/>
          <w:szCs w:val="27"/>
        </w:rPr>
        <w:t>学期、课程考核方式以及理实一体比例</w:t>
      </w:r>
      <w:r w:rsidR="00F6358A" w:rsidRPr="00F91F36">
        <w:rPr>
          <w:rFonts w:asciiTheme="minorEastAsia" w:hAnsiTheme="minorEastAsia" w:cs="Calibri" w:hint="eastAsia"/>
          <w:kern w:val="0"/>
          <w:sz w:val="27"/>
          <w:szCs w:val="27"/>
        </w:rPr>
        <w:t>等内容</w:t>
      </w:r>
      <w:r w:rsidR="008B23AB" w:rsidRPr="00F91F36">
        <w:rPr>
          <w:rFonts w:asciiTheme="minorEastAsia" w:hAnsiTheme="minorEastAsia" w:cs="Calibri" w:hint="eastAsia"/>
          <w:kern w:val="0"/>
          <w:sz w:val="27"/>
          <w:szCs w:val="27"/>
        </w:rPr>
        <w:t>；</w:t>
      </w:r>
      <w:r w:rsidR="005F4894" w:rsidRPr="00F91F36">
        <w:rPr>
          <w:rFonts w:asciiTheme="minorEastAsia" w:hAnsiTheme="minorEastAsia" w:cs="Calibri" w:hint="eastAsia"/>
          <w:kern w:val="0"/>
          <w:sz w:val="27"/>
          <w:szCs w:val="27"/>
        </w:rPr>
        <w:t>（4）“实践课程安排表中”只填写实践课程的名称、课程周数。</w:t>
      </w:r>
    </w:p>
    <w:p w:rsidR="009714E3" w:rsidRPr="00F91F36" w:rsidRDefault="009714E3" w:rsidP="005F4894">
      <w:pPr>
        <w:widowControl/>
        <w:spacing w:line="480" w:lineRule="auto"/>
        <w:ind w:firstLine="560"/>
        <w:jc w:val="left"/>
        <w:rPr>
          <w:rFonts w:asciiTheme="minorEastAsia" w:hAnsiTheme="minorEastAsia" w:cs="Calibri"/>
          <w:kern w:val="0"/>
          <w:sz w:val="27"/>
          <w:szCs w:val="27"/>
        </w:rPr>
      </w:pPr>
      <w:r w:rsidRPr="00F91F36">
        <w:rPr>
          <w:rFonts w:asciiTheme="minorEastAsia" w:hAnsiTheme="minorEastAsia" w:cs="Calibri" w:hint="eastAsia"/>
          <w:kern w:val="0"/>
          <w:sz w:val="27"/>
          <w:szCs w:val="27"/>
        </w:rPr>
        <w:t>2、所有专业最后一学期安排顶岗实习教学环节，不安排劳动周，在教学计划表中已安排，不需改动。</w:t>
      </w:r>
    </w:p>
    <w:p w:rsidR="009714E3" w:rsidRPr="00F91F36" w:rsidRDefault="009714E3" w:rsidP="00442AF1">
      <w:pPr>
        <w:widowControl/>
        <w:spacing w:line="480" w:lineRule="auto"/>
        <w:ind w:firstLine="560"/>
        <w:jc w:val="left"/>
        <w:rPr>
          <w:rFonts w:asciiTheme="minorEastAsia" w:hAnsiTheme="minorEastAsia" w:cs="Calibri"/>
          <w:kern w:val="0"/>
          <w:sz w:val="27"/>
          <w:szCs w:val="27"/>
        </w:rPr>
      </w:pPr>
      <w:r w:rsidRPr="00F91F36">
        <w:rPr>
          <w:rFonts w:asciiTheme="minorEastAsia" w:hAnsiTheme="minorEastAsia" w:cs="Calibri" w:hint="eastAsia"/>
          <w:kern w:val="0"/>
          <w:sz w:val="27"/>
          <w:szCs w:val="27"/>
        </w:rPr>
        <w:t>3、各</w:t>
      </w:r>
      <w:r w:rsidR="001876EA" w:rsidRPr="00F91F36">
        <w:rPr>
          <w:rFonts w:asciiTheme="minorEastAsia" w:hAnsiTheme="minorEastAsia" w:cs="Calibri" w:hint="eastAsia"/>
          <w:kern w:val="0"/>
          <w:sz w:val="27"/>
          <w:szCs w:val="27"/>
        </w:rPr>
        <w:t>部门</w:t>
      </w:r>
      <w:r w:rsidRPr="00F91F36">
        <w:rPr>
          <w:rFonts w:asciiTheme="minorEastAsia" w:hAnsiTheme="minorEastAsia" w:cs="Calibri" w:hint="eastAsia"/>
          <w:kern w:val="0"/>
          <w:sz w:val="27"/>
          <w:szCs w:val="27"/>
        </w:rPr>
        <w:t>制定人才培养方案时要统筹考虑，在执行时不</w:t>
      </w:r>
      <w:r w:rsidR="00AD0E74" w:rsidRPr="00F91F36">
        <w:rPr>
          <w:rFonts w:asciiTheme="minorEastAsia" w:hAnsiTheme="minorEastAsia" w:cs="Calibri" w:hint="eastAsia"/>
          <w:kern w:val="0"/>
          <w:sz w:val="27"/>
          <w:szCs w:val="27"/>
        </w:rPr>
        <w:t>应</w:t>
      </w:r>
      <w:r w:rsidRPr="00F91F36">
        <w:rPr>
          <w:rFonts w:asciiTheme="minorEastAsia" w:hAnsiTheme="minorEastAsia" w:cs="Calibri" w:hint="eastAsia"/>
          <w:kern w:val="0"/>
          <w:sz w:val="27"/>
          <w:szCs w:val="27"/>
        </w:rPr>
        <w:t>改动。</w:t>
      </w:r>
      <w:r w:rsidR="00AD0E74" w:rsidRPr="00F91F36">
        <w:rPr>
          <w:rFonts w:asciiTheme="minorEastAsia" w:hAnsiTheme="minorEastAsia" w:cs="Calibri" w:hint="eastAsia"/>
          <w:kern w:val="0"/>
          <w:sz w:val="27"/>
          <w:szCs w:val="27"/>
        </w:rPr>
        <w:t>保障教学计划的严肃性、科学性。</w:t>
      </w:r>
    </w:p>
    <w:p w:rsidR="005F4894" w:rsidRPr="00F91F36" w:rsidRDefault="005F4894" w:rsidP="005F4894">
      <w:pPr>
        <w:widowControl/>
        <w:spacing w:line="480" w:lineRule="auto"/>
        <w:ind w:firstLine="560"/>
        <w:jc w:val="left"/>
        <w:rPr>
          <w:rFonts w:asciiTheme="minorEastAsia" w:hAnsiTheme="minorEastAsia" w:cs="Calibri"/>
          <w:color w:val="FF0000"/>
          <w:kern w:val="0"/>
          <w:sz w:val="27"/>
          <w:szCs w:val="27"/>
        </w:rPr>
      </w:pPr>
      <w:r w:rsidRPr="00F91F36">
        <w:rPr>
          <w:rFonts w:asciiTheme="minorEastAsia" w:hAnsiTheme="minorEastAsia" w:cs="Calibri" w:hint="eastAsia"/>
          <w:kern w:val="0"/>
          <w:sz w:val="27"/>
          <w:szCs w:val="27"/>
        </w:rPr>
        <w:t>为规范教学计划格式，教务处统一制作了教学计划模板表格，各专业在制定教学计划时务必在新的教学计划模板表格中按照要求填写。</w:t>
      </w:r>
    </w:p>
    <w:p w:rsidR="00442AF1" w:rsidRDefault="00A83EC4" w:rsidP="00CF7D27">
      <w:pPr>
        <w:widowControl/>
        <w:spacing w:line="480" w:lineRule="auto"/>
        <w:ind w:firstLine="560"/>
        <w:jc w:val="left"/>
        <w:rPr>
          <w:rFonts w:asciiTheme="minorEastAsia" w:hAnsiTheme="minorEastAsia" w:cs="Calibri"/>
          <w:kern w:val="0"/>
          <w:sz w:val="27"/>
          <w:szCs w:val="27"/>
        </w:rPr>
      </w:pPr>
      <w:r w:rsidRPr="00F91F36">
        <w:rPr>
          <w:rFonts w:asciiTheme="minorEastAsia" w:hAnsiTheme="minorEastAsia" w:cs="Calibri" w:hint="eastAsia"/>
          <w:kern w:val="0"/>
          <w:sz w:val="27"/>
          <w:szCs w:val="27"/>
        </w:rPr>
        <w:t>附件一：</w:t>
      </w:r>
      <w:r w:rsidR="001C722D" w:rsidRPr="00F91F36">
        <w:rPr>
          <w:rFonts w:asciiTheme="minorEastAsia" w:hAnsiTheme="minorEastAsia" w:cs="Calibri" w:hint="eastAsia"/>
          <w:kern w:val="0"/>
          <w:sz w:val="27"/>
          <w:szCs w:val="27"/>
        </w:rPr>
        <w:t>20</w:t>
      </w:r>
      <w:r w:rsidR="007C52B4">
        <w:rPr>
          <w:rFonts w:asciiTheme="minorEastAsia" w:hAnsiTheme="minorEastAsia" w:cs="Calibri"/>
          <w:kern w:val="0"/>
          <w:sz w:val="27"/>
          <w:szCs w:val="27"/>
        </w:rPr>
        <w:t>20</w:t>
      </w:r>
      <w:r w:rsidR="006C3B2C" w:rsidRPr="00F91F36">
        <w:rPr>
          <w:rFonts w:asciiTheme="minorEastAsia" w:hAnsiTheme="minorEastAsia" w:cs="Calibri" w:hint="eastAsia"/>
          <w:kern w:val="0"/>
          <w:sz w:val="27"/>
          <w:szCs w:val="27"/>
        </w:rPr>
        <w:t>级三年制</w:t>
      </w:r>
      <w:r w:rsidR="00746781">
        <w:rPr>
          <w:rFonts w:asciiTheme="minorEastAsia" w:hAnsiTheme="minorEastAsia" w:cs="Calibri" w:hint="eastAsia"/>
          <w:kern w:val="0"/>
          <w:sz w:val="27"/>
          <w:szCs w:val="27"/>
        </w:rPr>
        <w:t>（工科）</w:t>
      </w:r>
      <w:r w:rsidR="006C3B2C" w:rsidRPr="00F91F36">
        <w:rPr>
          <w:rFonts w:asciiTheme="minorEastAsia" w:hAnsiTheme="minorEastAsia" w:cs="Calibri" w:hint="eastAsia"/>
          <w:kern w:val="0"/>
          <w:sz w:val="27"/>
          <w:szCs w:val="27"/>
        </w:rPr>
        <w:t>专业</w:t>
      </w:r>
      <w:r w:rsidR="00442AF1" w:rsidRPr="00F91F36">
        <w:rPr>
          <w:rFonts w:asciiTheme="minorEastAsia" w:hAnsiTheme="minorEastAsia" w:cs="Calibri" w:hint="eastAsia"/>
          <w:kern w:val="0"/>
          <w:sz w:val="27"/>
          <w:szCs w:val="27"/>
        </w:rPr>
        <w:t>教学计划表（模板）</w:t>
      </w:r>
    </w:p>
    <w:p w:rsidR="002D1342" w:rsidRPr="00621615" w:rsidRDefault="002D1342" w:rsidP="00CF7D27">
      <w:pPr>
        <w:widowControl/>
        <w:spacing w:line="480" w:lineRule="auto"/>
        <w:ind w:firstLine="560"/>
        <w:jc w:val="left"/>
        <w:rPr>
          <w:rFonts w:asciiTheme="minorEastAsia" w:hAnsiTheme="minorEastAsia" w:cs="Calibri"/>
          <w:color w:val="FF0000"/>
          <w:kern w:val="0"/>
          <w:sz w:val="27"/>
          <w:szCs w:val="27"/>
        </w:rPr>
      </w:pPr>
      <w:r w:rsidRPr="00621615">
        <w:rPr>
          <w:rFonts w:asciiTheme="minorEastAsia" w:hAnsiTheme="minorEastAsia" w:cs="Calibri" w:hint="eastAsia"/>
          <w:color w:val="FF0000"/>
          <w:kern w:val="0"/>
          <w:sz w:val="27"/>
          <w:szCs w:val="27"/>
        </w:rPr>
        <w:lastRenderedPageBreak/>
        <w:t>附件二：</w:t>
      </w:r>
      <w:r w:rsidR="00746781" w:rsidRPr="00621615">
        <w:rPr>
          <w:rFonts w:asciiTheme="minorEastAsia" w:hAnsiTheme="minorEastAsia" w:cs="Calibri" w:hint="eastAsia"/>
          <w:color w:val="FF0000"/>
          <w:kern w:val="0"/>
          <w:sz w:val="27"/>
          <w:szCs w:val="27"/>
        </w:rPr>
        <w:t>20</w:t>
      </w:r>
      <w:r w:rsidR="00746781" w:rsidRPr="00621615">
        <w:rPr>
          <w:rFonts w:asciiTheme="minorEastAsia" w:hAnsiTheme="minorEastAsia" w:cs="Calibri"/>
          <w:color w:val="FF0000"/>
          <w:kern w:val="0"/>
          <w:sz w:val="27"/>
          <w:szCs w:val="27"/>
        </w:rPr>
        <w:t>20</w:t>
      </w:r>
      <w:r w:rsidR="00746781" w:rsidRPr="00621615">
        <w:rPr>
          <w:rFonts w:asciiTheme="minorEastAsia" w:hAnsiTheme="minorEastAsia" w:cs="Calibri" w:hint="eastAsia"/>
          <w:color w:val="FF0000"/>
          <w:kern w:val="0"/>
          <w:sz w:val="27"/>
          <w:szCs w:val="27"/>
        </w:rPr>
        <w:t>级三年制（非工科）专业教学计划表（模板）</w:t>
      </w:r>
    </w:p>
    <w:p w:rsidR="00746781" w:rsidRPr="00621615" w:rsidRDefault="00746781" w:rsidP="00CF7D27">
      <w:pPr>
        <w:widowControl/>
        <w:spacing w:line="480" w:lineRule="auto"/>
        <w:ind w:firstLine="560"/>
        <w:jc w:val="left"/>
        <w:rPr>
          <w:rFonts w:asciiTheme="minorEastAsia" w:hAnsiTheme="minorEastAsia" w:cs="Calibri"/>
          <w:color w:val="FF0000"/>
          <w:kern w:val="0"/>
          <w:sz w:val="27"/>
          <w:szCs w:val="27"/>
        </w:rPr>
      </w:pPr>
      <w:r w:rsidRPr="00621615">
        <w:rPr>
          <w:rFonts w:asciiTheme="minorEastAsia" w:hAnsiTheme="minorEastAsia" w:cs="Calibri" w:hint="eastAsia"/>
          <w:color w:val="FF0000"/>
          <w:kern w:val="0"/>
          <w:sz w:val="27"/>
          <w:szCs w:val="27"/>
        </w:rPr>
        <w:t>附件三：2020级中高职衔接专业教学计划表</w:t>
      </w:r>
    </w:p>
    <w:p w:rsidR="00746781" w:rsidRPr="00621615" w:rsidRDefault="00746781" w:rsidP="00CF7D27">
      <w:pPr>
        <w:widowControl/>
        <w:spacing w:line="480" w:lineRule="auto"/>
        <w:ind w:firstLine="560"/>
        <w:jc w:val="left"/>
        <w:rPr>
          <w:rFonts w:asciiTheme="minorEastAsia" w:hAnsiTheme="minorEastAsia" w:cs="Calibri"/>
          <w:color w:val="FF0000"/>
          <w:kern w:val="0"/>
          <w:sz w:val="27"/>
          <w:szCs w:val="27"/>
        </w:rPr>
      </w:pPr>
      <w:r w:rsidRPr="00621615">
        <w:rPr>
          <w:rFonts w:asciiTheme="minorEastAsia" w:hAnsiTheme="minorEastAsia" w:cs="Calibri" w:hint="eastAsia"/>
          <w:color w:val="FF0000"/>
          <w:kern w:val="0"/>
          <w:sz w:val="27"/>
          <w:szCs w:val="27"/>
        </w:rPr>
        <w:t>附件四：2020级贯通三年制（工科）专业教学计划表</w:t>
      </w:r>
    </w:p>
    <w:p w:rsidR="00746781" w:rsidRPr="00621615" w:rsidRDefault="00746781" w:rsidP="00CF7D27">
      <w:pPr>
        <w:widowControl/>
        <w:spacing w:line="480" w:lineRule="auto"/>
        <w:ind w:firstLine="560"/>
        <w:jc w:val="left"/>
        <w:rPr>
          <w:rFonts w:asciiTheme="minorEastAsia" w:hAnsiTheme="minorEastAsia" w:cs="Calibri"/>
          <w:color w:val="FF0000"/>
          <w:kern w:val="0"/>
          <w:sz w:val="27"/>
          <w:szCs w:val="27"/>
        </w:rPr>
      </w:pPr>
      <w:r w:rsidRPr="00621615">
        <w:rPr>
          <w:rFonts w:asciiTheme="minorEastAsia" w:hAnsiTheme="minorEastAsia" w:cs="Calibri" w:hint="eastAsia"/>
          <w:color w:val="FF0000"/>
          <w:kern w:val="0"/>
          <w:sz w:val="27"/>
          <w:szCs w:val="27"/>
        </w:rPr>
        <w:t>附件五：2020级贯通三年制（非工科）专业教学计划表</w:t>
      </w:r>
    </w:p>
    <w:p w:rsidR="00746781" w:rsidRDefault="00746781" w:rsidP="00FF0F35">
      <w:pPr>
        <w:widowControl/>
        <w:ind w:firstLine="561"/>
        <w:jc w:val="right"/>
        <w:rPr>
          <w:rFonts w:asciiTheme="minorEastAsia" w:hAnsiTheme="minorEastAsia" w:cs="Calibri"/>
          <w:kern w:val="0"/>
          <w:sz w:val="27"/>
          <w:szCs w:val="27"/>
        </w:rPr>
      </w:pPr>
    </w:p>
    <w:p w:rsidR="00746781" w:rsidRDefault="00746781" w:rsidP="00FF0F35">
      <w:pPr>
        <w:widowControl/>
        <w:ind w:firstLine="561"/>
        <w:jc w:val="right"/>
        <w:rPr>
          <w:rFonts w:asciiTheme="minorEastAsia" w:hAnsiTheme="minorEastAsia" w:cs="Calibri"/>
          <w:kern w:val="0"/>
          <w:sz w:val="27"/>
          <w:szCs w:val="27"/>
        </w:rPr>
      </w:pPr>
    </w:p>
    <w:p w:rsidR="00FF0F35" w:rsidRDefault="00CF7D27" w:rsidP="00FF0F35">
      <w:pPr>
        <w:widowControl/>
        <w:ind w:firstLine="561"/>
        <w:jc w:val="right"/>
        <w:rPr>
          <w:rFonts w:asciiTheme="minorEastAsia" w:hAnsiTheme="minorEastAsia" w:cs="Calibri"/>
          <w:kern w:val="0"/>
          <w:sz w:val="27"/>
          <w:szCs w:val="27"/>
        </w:rPr>
      </w:pPr>
      <w:r w:rsidRPr="00EF7E44">
        <w:rPr>
          <w:rFonts w:asciiTheme="minorEastAsia" w:hAnsiTheme="minorEastAsia" w:cs="Calibri" w:hint="eastAsia"/>
          <w:kern w:val="0"/>
          <w:sz w:val="27"/>
          <w:szCs w:val="27"/>
        </w:rPr>
        <w:t>北京工业职业技术学院教务处</w:t>
      </w:r>
    </w:p>
    <w:p w:rsidR="00940E30" w:rsidRPr="00FF0F35" w:rsidRDefault="001C722D" w:rsidP="00FF0F35">
      <w:pPr>
        <w:jc w:val="right"/>
        <w:rPr>
          <w:sz w:val="27"/>
          <w:szCs w:val="27"/>
        </w:rPr>
      </w:pPr>
      <w:r>
        <w:rPr>
          <w:sz w:val="27"/>
          <w:szCs w:val="27"/>
        </w:rPr>
        <w:t>20</w:t>
      </w:r>
      <w:r w:rsidR="007C52B4">
        <w:rPr>
          <w:sz w:val="27"/>
          <w:szCs w:val="27"/>
        </w:rPr>
        <w:t>20</w:t>
      </w:r>
      <w:r w:rsidR="00CF7D27" w:rsidRPr="00FF0F35">
        <w:rPr>
          <w:rFonts w:hint="eastAsia"/>
          <w:sz w:val="27"/>
          <w:szCs w:val="27"/>
        </w:rPr>
        <w:t>年</w:t>
      </w:r>
      <w:r w:rsidR="007C52B4">
        <w:rPr>
          <w:sz w:val="27"/>
          <w:szCs w:val="27"/>
        </w:rPr>
        <w:t>6</w:t>
      </w:r>
      <w:r w:rsidR="00CF7D27" w:rsidRPr="00FF0F35">
        <w:rPr>
          <w:rFonts w:hint="eastAsia"/>
          <w:sz w:val="27"/>
          <w:szCs w:val="27"/>
        </w:rPr>
        <w:t>月</w:t>
      </w:r>
      <w:r w:rsidR="00D762AA">
        <w:rPr>
          <w:sz w:val="27"/>
          <w:szCs w:val="27"/>
        </w:rPr>
        <w:t>17</w:t>
      </w:r>
      <w:bookmarkStart w:id="0" w:name="_GoBack"/>
      <w:bookmarkEnd w:id="0"/>
      <w:r w:rsidR="00CF7D27" w:rsidRPr="00FF0F35">
        <w:rPr>
          <w:rFonts w:hint="eastAsia"/>
          <w:sz w:val="27"/>
          <w:szCs w:val="27"/>
        </w:rPr>
        <w:t>日</w:t>
      </w:r>
    </w:p>
    <w:sectPr w:rsidR="00940E30" w:rsidRPr="00FF0F35" w:rsidSect="003A5BA3">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244" w:rsidRDefault="00E07244" w:rsidP="00CF7D27">
      <w:r>
        <w:separator/>
      </w:r>
    </w:p>
  </w:endnote>
  <w:endnote w:type="continuationSeparator" w:id="1">
    <w:p w:rsidR="00E07244" w:rsidRDefault="00E07244" w:rsidP="00CF7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244" w:rsidRDefault="00E07244" w:rsidP="00CF7D27">
      <w:r>
        <w:separator/>
      </w:r>
    </w:p>
  </w:footnote>
  <w:footnote w:type="continuationSeparator" w:id="1">
    <w:p w:rsidR="00E07244" w:rsidRDefault="00E07244" w:rsidP="00CF7D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0A3"/>
    <w:multiLevelType w:val="hybridMultilevel"/>
    <w:tmpl w:val="427E612C"/>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C2C0455"/>
    <w:multiLevelType w:val="hybridMultilevel"/>
    <w:tmpl w:val="CA34E624"/>
    <w:lvl w:ilvl="0" w:tplc="18AAB9F6">
      <w:start w:val="1"/>
      <w:numFmt w:val="decimal"/>
      <w:lvlText w:val="%1、"/>
      <w:lvlJc w:val="left"/>
      <w:pPr>
        <w:ind w:left="3556"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6672C5C"/>
    <w:multiLevelType w:val="hybridMultilevel"/>
    <w:tmpl w:val="C87A63D6"/>
    <w:lvl w:ilvl="0" w:tplc="F98624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7D27"/>
    <w:rsid w:val="00030336"/>
    <w:rsid w:val="00040BF2"/>
    <w:rsid w:val="00047C5C"/>
    <w:rsid w:val="000513BE"/>
    <w:rsid w:val="000A06E8"/>
    <w:rsid w:val="000A1A1F"/>
    <w:rsid w:val="000C6D8D"/>
    <w:rsid w:val="000D5ED8"/>
    <w:rsid w:val="000D6248"/>
    <w:rsid w:val="000E0DB7"/>
    <w:rsid w:val="000E1603"/>
    <w:rsid w:val="000E7BAD"/>
    <w:rsid w:val="000F0CD3"/>
    <w:rsid w:val="000F6538"/>
    <w:rsid w:val="000F78C8"/>
    <w:rsid w:val="001118B8"/>
    <w:rsid w:val="00125E65"/>
    <w:rsid w:val="001304F8"/>
    <w:rsid w:val="00133D92"/>
    <w:rsid w:val="001506A9"/>
    <w:rsid w:val="0015301F"/>
    <w:rsid w:val="00165C73"/>
    <w:rsid w:val="00170E31"/>
    <w:rsid w:val="00171CCB"/>
    <w:rsid w:val="00175D82"/>
    <w:rsid w:val="001769D1"/>
    <w:rsid w:val="00183171"/>
    <w:rsid w:val="001876EA"/>
    <w:rsid w:val="001A701D"/>
    <w:rsid w:val="001C2025"/>
    <w:rsid w:val="001C722D"/>
    <w:rsid w:val="001D2245"/>
    <w:rsid w:val="001E17CC"/>
    <w:rsid w:val="001E7561"/>
    <w:rsid w:val="001F0004"/>
    <w:rsid w:val="001F4263"/>
    <w:rsid w:val="001F7B4D"/>
    <w:rsid w:val="0020404A"/>
    <w:rsid w:val="00227322"/>
    <w:rsid w:val="00254A70"/>
    <w:rsid w:val="00255894"/>
    <w:rsid w:val="00255B5D"/>
    <w:rsid w:val="00266CDF"/>
    <w:rsid w:val="00286A37"/>
    <w:rsid w:val="002A40F1"/>
    <w:rsid w:val="002B0538"/>
    <w:rsid w:val="002C4833"/>
    <w:rsid w:val="002D1342"/>
    <w:rsid w:val="002D4073"/>
    <w:rsid w:val="00305D3C"/>
    <w:rsid w:val="00334944"/>
    <w:rsid w:val="00343602"/>
    <w:rsid w:val="00360DC9"/>
    <w:rsid w:val="003777CD"/>
    <w:rsid w:val="003A5BA3"/>
    <w:rsid w:val="003A604C"/>
    <w:rsid w:val="003B1928"/>
    <w:rsid w:val="003B650A"/>
    <w:rsid w:val="003C68D4"/>
    <w:rsid w:val="003D1CC9"/>
    <w:rsid w:val="003F2272"/>
    <w:rsid w:val="003F3227"/>
    <w:rsid w:val="00405249"/>
    <w:rsid w:val="00423C4A"/>
    <w:rsid w:val="00441DE5"/>
    <w:rsid w:val="00442AF1"/>
    <w:rsid w:val="0044378D"/>
    <w:rsid w:val="0044699E"/>
    <w:rsid w:val="00460E27"/>
    <w:rsid w:val="004721D7"/>
    <w:rsid w:val="004925AD"/>
    <w:rsid w:val="004938F3"/>
    <w:rsid w:val="004D472E"/>
    <w:rsid w:val="004D5891"/>
    <w:rsid w:val="004E5290"/>
    <w:rsid w:val="004F182B"/>
    <w:rsid w:val="004F3AE0"/>
    <w:rsid w:val="004F4508"/>
    <w:rsid w:val="00516DD7"/>
    <w:rsid w:val="00544BCC"/>
    <w:rsid w:val="00563F71"/>
    <w:rsid w:val="005656C6"/>
    <w:rsid w:val="00565795"/>
    <w:rsid w:val="00585B5F"/>
    <w:rsid w:val="005A6DA3"/>
    <w:rsid w:val="005B5C26"/>
    <w:rsid w:val="005C727B"/>
    <w:rsid w:val="005D2225"/>
    <w:rsid w:val="005E6861"/>
    <w:rsid w:val="005E6ECF"/>
    <w:rsid w:val="005F19AA"/>
    <w:rsid w:val="005F4894"/>
    <w:rsid w:val="00610053"/>
    <w:rsid w:val="00614E93"/>
    <w:rsid w:val="00621615"/>
    <w:rsid w:val="00643A12"/>
    <w:rsid w:val="006502AE"/>
    <w:rsid w:val="0067083C"/>
    <w:rsid w:val="00687C29"/>
    <w:rsid w:val="00692575"/>
    <w:rsid w:val="0069287F"/>
    <w:rsid w:val="00693595"/>
    <w:rsid w:val="006A090A"/>
    <w:rsid w:val="006A45CE"/>
    <w:rsid w:val="006B0C4D"/>
    <w:rsid w:val="006C3053"/>
    <w:rsid w:val="006C3B2C"/>
    <w:rsid w:val="006D4EAD"/>
    <w:rsid w:val="006D7708"/>
    <w:rsid w:val="006E045B"/>
    <w:rsid w:val="00705C56"/>
    <w:rsid w:val="0073450F"/>
    <w:rsid w:val="00734566"/>
    <w:rsid w:val="00746781"/>
    <w:rsid w:val="00747DDC"/>
    <w:rsid w:val="00754165"/>
    <w:rsid w:val="007766DC"/>
    <w:rsid w:val="007840BF"/>
    <w:rsid w:val="00785593"/>
    <w:rsid w:val="00792CED"/>
    <w:rsid w:val="007B2D4B"/>
    <w:rsid w:val="007C4C2E"/>
    <w:rsid w:val="007C52B4"/>
    <w:rsid w:val="008259A3"/>
    <w:rsid w:val="008377C5"/>
    <w:rsid w:val="008512C7"/>
    <w:rsid w:val="0088327F"/>
    <w:rsid w:val="00887933"/>
    <w:rsid w:val="008944CE"/>
    <w:rsid w:val="00895A42"/>
    <w:rsid w:val="008B23AB"/>
    <w:rsid w:val="008C0626"/>
    <w:rsid w:val="008C22E2"/>
    <w:rsid w:val="008C2CA8"/>
    <w:rsid w:val="008E0812"/>
    <w:rsid w:val="008F5914"/>
    <w:rsid w:val="009274DE"/>
    <w:rsid w:val="0093763B"/>
    <w:rsid w:val="00940E30"/>
    <w:rsid w:val="00954C13"/>
    <w:rsid w:val="00962785"/>
    <w:rsid w:val="009714E3"/>
    <w:rsid w:val="00973886"/>
    <w:rsid w:val="009774E4"/>
    <w:rsid w:val="00982EF9"/>
    <w:rsid w:val="009D1DA0"/>
    <w:rsid w:val="009D326E"/>
    <w:rsid w:val="009E33AE"/>
    <w:rsid w:val="009F140B"/>
    <w:rsid w:val="00A22B5A"/>
    <w:rsid w:val="00A25FED"/>
    <w:rsid w:val="00A3073C"/>
    <w:rsid w:val="00A759D5"/>
    <w:rsid w:val="00A7671D"/>
    <w:rsid w:val="00A81CFE"/>
    <w:rsid w:val="00A83EC4"/>
    <w:rsid w:val="00AB0240"/>
    <w:rsid w:val="00AB089C"/>
    <w:rsid w:val="00AD067F"/>
    <w:rsid w:val="00AD0E74"/>
    <w:rsid w:val="00AE603F"/>
    <w:rsid w:val="00AF68F2"/>
    <w:rsid w:val="00B00838"/>
    <w:rsid w:val="00B13CA7"/>
    <w:rsid w:val="00B31564"/>
    <w:rsid w:val="00B3309B"/>
    <w:rsid w:val="00B33260"/>
    <w:rsid w:val="00B537B4"/>
    <w:rsid w:val="00B63ACE"/>
    <w:rsid w:val="00B80E53"/>
    <w:rsid w:val="00B832F5"/>
    <w:rsid w:val="00B90D1F"/>
    <w:rsid w:val="00BA33A0"/>
    <w:rsid w:val="00BA4AD3"/>
    <w:rsid w:val="00BC37DA"/>
    <w:rsid w:val="00BD1A8B"/>
    <w:rsid w:val="00BE017B"/>
    <w:rsid w:val="00C0520F"/>
    <w:rsid w:val="00C06BCC"/>
    <w:rsid w:val="00C14E03"/>
    <w:rsid w:val="00C31BDB"/>
    <w:rsid w:val="00C507DC"/>
    <w:rsid w:val="00C74B72"/>
    <w:rsid w:val="00C76B7E"/>
    <w:rsid w:val="00C96E40"/>
    <w:rsid w:val="00CA26E8"/>
    <w:rsid w:val="00CA321F"/>
    <w:rsid w:val="00CB3EC1"/>
    <w:rsid w:val="00CB7446"/>
    <w:rsid w:val="00CD1943"/>
    <w:rsid w:val="00CF7D27"/>
    <w:rsid w:val="00D20260"/>
    <w:rsid w:val="00D26D91"/>
    <w:rsid w:val="00D34BB3"/>
    <w:rsid w:val="00D56176"/>
    <w:rsid w:val="00D65A8A"/>
    <w:rsid w:val="00D72360"/>
    <w:rsid w:val="00D762AA"/>
    <w:rsid w:val="00D90F7C"/>
    <w:rsid w:val="00DC4891"/>
    <w:rsid w:val="00DC4DD4"/>
    <w:rsid w:val="00DD3946"/>
    <w:rsid w:val="00DD69E0"/>
    <w:rsid w:val="00DE1DDE"/>
    <w:rsid w:val="00E07244"/>
    <w:rsid w:val="00E41D23"/>
    <w:rsid w:val="00E633D2"/>
    <w:rsid w:val="00E73E59"/>
    <w:rsid w:val="00E775EF"/>
    <w:rsid w:val="00E81F7C"/>
    <w:rsid w:val="00E849C0"/>
    <w:rsid w:val="00EA2C2B"/>
    <w:rsid w:val="00EA4B34"/>
    <w:rsid w:val="00EB1FA6"/>
    <w:rsid w:val="00EB4132"/>
    <w:rsid w:val="00EC5ADA"/>
    <w:rsid w:val="00ED4440"/>
    <w:rsid w:val="00EE3720"/>
    <w:rsid w:val="00EE5EBC"/>
    <w:rsid w:val="00EE734A"/>
    <w:rsid w:val="00EF7E44"/>
    <w:rsid w:val="00F23549"/>
    <w:rsid w:val="00F300DD"/>
    <w:rsid w:val="00F6358A"/>
    <w:rsid w:val="00F81408"/>
    <w:rsid w:val="00F91F36"/>
    <w:rsid w:val="00F94A31"/>
    <w:rsid w:val="00FA38F6"/>
    <w:rsid w:val="00FA62F7"/>
    <w:rsid w:val="00FB45EE"/>
    <w:rsid w:val="00FF0E1B"/>
    <w:rsid w:val="00FF0F35"/>
    <w:rsid w:val="00FF2E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F35"/>
    <w:pPr>
      <w:widowControl w:val="0"/>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7D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7D27"/>
    <w:rPr>
      <w:sz w:val="18"/>
      <w:szCs w:val="18"/>
    </w:rPr>
  </w:style>
  <w:style w:type="paragraph" w:styleId="a4">
    <w:name w:val="footer"/>
    <w:basedOn w:val="a"/>
    <w:link w:val="Char0"/>
    <w:uiPriority w:val="99"/>
    <w:unhideWhenUsed/>
    <w:rsid w:val="00CF7D27"/>
    <w:pPr>
      <w:tabs>
        <w:tab w:val="center" w:pos="4153"/>
        <w:tab w:val="right" w:pos="8306"/>
      </w:tabs>
      <w:snapToGrid w:val="0"/>
      <w:jc w:val="left"/>
    </w:pPr>
    <w:rPr>
      <w:sz w:val="18"/>
      <w:szCs w:val="18"/>
    </w:rPr>
  </w:style>
  <w:style w:type="character" w:customStyle="1" w:styleId="Char0">
    <w:name w:val="页脚 Char"/>
    <w:basedOn w:val="a0"/>
    <w:link w:val="a4"/>
    <w:uiPriority w:val="99"/>
    <w:rsid w:val="00CF7D27"/>
    <w:rPr>
      <w:sz w:val="18"/>
      <w:szCs w:val="18"/>
    </w:rPr>
  </w:style>
  <w:style w:type="character" w:styleId="a5">
    <w:name w:val="annotation reference"/>
    <w:basedOn w:val="a0"/>
    <w:uiPriority w:val="99"/>
    <w:semiHidden/>
    <w:unhideWhenUsed/>
    <w:rsid w:val="00CA26E8"/>
    <w:rPr>
      <w:sz w:val="21"/>
      <w:szCs w:val="21"/>
    </w:rPr>
  </w:style>
  <w:style w:type="paragraph" w:styleId="a6">
    <w:name w:val="annotation text"/>
    <w:basedOn w:val="a"/>
    <w:link w:val="Char1"/>
    <w:uiPriority w:val="99"/>
    <w:semiHidden/>
    <w:unhideWhenUsed/>
    <w:rsid w:val="00CA26E8"/>
    <w:pPr>
      <w:jc w:val="left"/>
    </w:pPr>
  </w:style>
  <w:style w:type="character" w:customStyle="1" w:styleId="Char1">
    <w:name w:val="批注文字 Char"/>
    <w:basedOn w:val="a0"/>
    <w:link w:val="a6"/>
    <w:uiPriority w:val="99"/>
    <w:semiHidden/>
    <w:rsid w:val="00CA26E8"/>
  </w:style>
  <w:style w:type="paragraph" w:styleId="a7">
    <w:name w:val="annotation subject"/>
    <w:basedOn w:val="a6"/>
    <w:next w:val="a6"/>
    <w:link w:val="Char2"/>
    <w:uiPriority w:val="99"/>
    <w:semiHidden/>
    <w:unhideWhenUsed/>
    <w:rsid w:val="00CA26E8"/>
    <w:rPr>
      <w:b/>
      <w:bCs/>
    </w:rPr>
  </w:style>
  <w:style w:type="character" w:customStyle="1" w:styleId="Char2">
    <w:name w:val="批注主题 Char"/>
    <w:basedOn w:val="Char1"/>
    <w:link w:val="a7"/>
    <w:uiPriority w:val="99"/>
    <w:semiHidden/>
    <w:rsid w:val="00CA26E8"/>
    <w:rPr>
      <w:b/>
      <w:bCs/>
    </w:rPr>
  </w:style>
  <w:style w:type="paragraph" w:styleId="a8">
    <w:name w:val="Balloon Text"/>
    <w:basedOn w:val="a"/>
    <w:link w:val="Char3"/>
    <w:uiPriority w:val="99"/>
    <w:semiHidden/>
    <w:unhideWhenUsed/>
    <w:rsid w:val="00CA26E8"/>
    <w:rPr>
      <w:sz w:val="18"/>
      <w:szCs w:val="18"/>
    </w:rPr>
  </w:style>
  <w:style w:type="character" w:customStyle="1" w:styleId="Char3">
    <w:name w:val="批注框文本 Char"/>
    <w:basedOn w:val="a0"/>
    <w:link w:val="a8"/>
    <w:uiPriority w:val="99"/>
    <w:semiHidden/>
    <w:rsid w:val="00CA26E8"/>
    <w:rPr>
      <w:sz w:val="18"/>
      <w:szCs w:val="18"/>
    </w:rPr>
  </w:style>
  <w:style w:type="paragraph" w:styleId="a9">
    <w:name w:val="Document Map"/>
    <w:basedOn w:val="a"/>
    <w:link w:val="Char4"/>
    <w:uiPriority w:val="99"/>
    <w:semiHidden/>
    <w:unhideWhenUsed/>
    <w:rsid w:val="00DE1DDE"/>
    <w:rPr>
      <w:rFonts w:ascii="宋体" w:eastAsia="宋体"/>
      <w:sz w:val="18"/>
      <w:szCs w:val="18"/>
    </w:rPr>
  </w:style>
  <w:style w:type="character" w:customStyle="1" w:styleId="Char4">
    <w:name w:val="文档结构图 Char"/>
    <w:basedOn w:val="a0"/>
    <w:link w:val="a9"/>
    <w:uiPriority w:val="99"/>
    <w:semiHidden/>
    <w:rsid w:val="00DE1DDE"/>
    <w:rPr>
      <w:rFonts w:ascii="宋体" w:eastAsia="宋体"/>
      <w:sz w:val="18"/>
      <w:szCs w:val="18"/>
    </w:rPr>
  </w:style>
  <w:style w:type="table" w:styleId="aa">
    <w:name w:val="Table Grid"/>
    <w:basedOn w:val="a1"/>
    <w:uiPriority w:val="59"/>
    <w:rsid w:val="00C052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caption"/>
    <w:basedOn w:val="a"/>
    <w:next w:val="a"/>
    <w:uiPriority w:val="35"/>
    <w:unhideWhenUsed/>
    <w:qFormat/>
    <w:rsid w:val="00DD69E0"/>
    <w:rPr>
      <w:rFonts w:asciiTheme="majorHAnsi" w:eastAsia="黑体" w:hAnsiTheme="majorHAnsi" w:cstheme="majorBidi"/>
      <w:sz w:val="20"/>
      <w:szCs w:val="20"/>
    </w:rPr>
  </w:style>
  <w:style w:type="paragraph" w:styleId="ac">
    <w:name w:val="List Paragraph"/>
    <w:basedOn w:val="a"/>
    <w:uiPriority w:val="34"/>
    <w:qFormat/>
    <w:rsid w:val="00B31564"/>
    <w:pPr>
      <w:ind w:firstLineChars="200" w:firstLine="420"/>
    </w:pPr>
  </w:style>
  <w:style w:type="paragraph" w:styleId="ad">
    <w:name w:val="Normal (Web)"/>
    <w:basedOn w:val="a"/>
    <w:uiPriority w:val="99"/>
    <w:unhideWhenUsed/>
    <w:rsid w:val="00E849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53257207">
      <w:bodyDiv w:val="1"/>
      <w:marLeft w:val="0"/>
      <w:marRight w:val="0"/>
      <w:marTop w:val="0"/>
      <w:marBottom w:val="0"/>
      <w:divBdr>
        <w:top w:val="none" w:sz="0" w:space="0" w:color="auto"/>
        <w:left w:val="none" w:sz="0" w:space="0" w:color="auto"/>
        <w:bottom w:val="none" w:sz="0" w:space="0" w:color="auto"/>
        <w:right w:val="none" w:sz="0" w:space="0" w:color="auto"/>
      </w:divBdr>
    </w:div>
    <w:div w:id="846284881">
      <w:bodyDiv w:val="1"/>
      <w:marLeft w:val="0"/>
      <w:marRight w:val="0"/>
      <w:marTop w:val="0"/>
      <w:marBottom w:val="0"/>
      <w:divBdr>
        <w:top w:val="none" w:sz="0" w:space="0" w:color="auto"/>
        <w:left w:val="none" w:sz="0" w:space="0" w:color="auto"/>
        <w:bottom w:val="none" w:sz="0" w:space="0" w:color="auto"/>
        <w:right w:val="none" w:sz="0" w:space="0" w:color="auto"/>
      </w:divBdr>
    </w:div>
    <w:div w:id="960914157">
      <w:bodyDiv w:val="1"/>
      <w:marLeft w:val="0"/>
      <w:marRight w:val="0"/>
      <w:marTop w:val="0"/>
      <w:marBottom w:val="0"/>
      <w:divBdr>
        <w:top w:val="none" w:sz="0" w:space="0" w:color="auto"/>
        <w:left w:val="none" w:sz="0" w:space="0" w:color="auto"/>
        <w:bottom w:val="none" w:sz="0" w:space="0" w:color="auto"/>
        <w:right w:val="none" w:sz="0" w:space="0" w:color="auto"/>
      </w:divBdr>
    </w:div>
    <w:div w:id="1347320344">
      <w:bodyDiv w:val="1"/>
      <w:marLeft w:val="0"/>
      <w:marRight w:val="0"/>
      <w:marTop w:val="0"/>
      <w:marBottom w:val="0"/>
      <w:divBdr>
        <w:top w:val="none" w:sz="0" w:space="0" w:color="auto"/>
        <w:left w:val="none" w:sz="0" w:space="0" w:color="auto"/>
        <w:bottom w:val="none" w:sz="0" w:space="0" w:color="auto"/>
        <w:right w:val="none" w:sz="0" w:space="0" w:color="auto"/>
      </w:divBdr>
    </w:div>
    <w:div w:id="1426733166">
      <w:bodyDiv w:val="1"/>
      <w:marLeft w:val="0"/>
      <w:marRight w:val="0"/>
      <w:marTop w:val="0"/>
      <w:marBottom w:val="0"/>
      <w:divBdr>
        <w:top w:val="none" w:sz="0" w:space="0" w:color="auto"/>
        <w:left w:val="none" w:sz="0" w:space="0" w:color="auto"/>
        <w:bottom w:val="none" w:sz="0" w:space="0" w:color="auto"/>
        <w:right w:val="none" w:sz="0" w:space="0" w:color="auto"/>
      </w:divBdr>
    </w:div>
    <w:div w:id="1582178804">
      <w:bodyDiv w:val="1"/>
      <w:marLeft w:val="0"/>
      <w:marRight w:val="0"/>
      <w:marTop w:val="0"/>
      <w:marBottom w:val="0"/>
      <w:divBdr>
        <w:top w:val="none" w:sz="0" w:space="0" w:color="auto"/>
        <w:left w:val="none" w:sz="0" w:space="0" w:color="auto"/>
        <w:bottom w:val="none" w:sz="0" w:space="0" w:color="auto"/>
        <w:right w:val="none" w:sz="0" w:space="0" w:color="auto"/>
      </w:divBdr>
    </w:div>
    <w:div w:id="1613511757">
      <w:bodyDiv w:val="1"/>
      <w:marLeft w:val="0"/>
      <w:marRight w:val="0"/>
      <w:marTop w:val="0"/>
      <w:marBottom w:val="0"/>
      <w:divBdr>
        <w:top w:val="none" w:sz="0" w:space="0" w:color="auto"/>
        <w:left w:val="none" w:sz="0" w:space="0" w:color="auto"/>
        <w:bottom w:val="none" w:sz="0" w:space="0" w:color="auto"/>
        <w:right w:val="none" w:sz="0" w:space="0" w:color="auto"/>
      </w:divBdr>
    </w:div>
    <w:div w:id="1761098081">
      <w:bodyDiv w:val="1"/>
      <w:marLeft w:val="0"/>
      <w:marRight w:val="0"/>
      <w:marTop w:val="0"/>
      <w:marBottom w:val="0"/>
      <w:divBdr>
        <w:top w:val="none" w:sz="0" w:space="0" w:color="auto"/>
        <w:left w:val="none" w:sz="0" w:space="0" w:color="auto"/>
        <w:bottom w:val="none" w:sz="0" w:space="0" w:color="auto"/>
        <w:right w:val="none" w:sz="0" w:space="0" w:color="auto"/>
      </w:divBdr>
    </w:div>
    <w:div w:id="1847282497">
      <w:bodyDiv w:val="1"/>
      <w:marLeft w:val="0"/>
      <w:marRight w:val="0"/>
      <w:marTop w:val="0"/>
      <w:marBottom w:val="0"/>
      <w:divBdr>
        <w:top w:val="none" w:sz="0" w:space="0" w:color="auto"/>
        <w:left w:val="none" w:sz="0" w:space="0" w:color="auto"/>
        <w:bottom w:val="none" w:sz="0" w:space="0" w:color="auto"/>
        <w:right w:val="none" w:sz="0" w:space="0" w:color="auto"/>
      </w:divBdr>
    </w:div>
    <w:div w:id="196268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5DDCC-41FB-45DF-ABCF-0A443D00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haisheng.zhao</dc:creator>
  <cp:keywords/>
  <dc:description/>
  <cp:lastModifiedBy>jwc</cp:lastModifiedBy>
  <cp:revision>6</cp:revision>
  <cp:lastPrinted>2016-06-17T01:48:00Z</cp:lastPrinted>
  <dcterms:created xsi:type="dcterms:W3CDTF">2020-06-16T17:01:00Z</dcterms:created>
  <dcterms:modified xsi:type="dcterms:W3CDTF">2020-06-16T22:44:00Z</dcterms:modified>
</cp:coreProperties>
</file>