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39D6" w14:textId="77777777" w:rsidR="00F84792" w:rsidRDefault="00000000">
      <w:pPr>
        <w:widowControl/>
        <w:shd w:val="clear" w:color="auto" w:fill="FFFFFF"/>
        <w:jc w:val="center"/>
        <w:rPr>
          <w:rFonts w:ascii="宋体" w:eastAsia="宋体" w:hAnsi="宋体" w:cs="宋体"/>
          <w:kern w:val="0"/>
          <w:sz w:val="28"/>
          <w:szCs w:val="28"/>
        </w:rPr>
      </w:pPr>
      <w:r>
        <w:rPr>
          <w:rFonts w:ascii="宋体" w:eastAsia="宋体" w:hAnsi="宋体" w:cs="宋体" w:hint="eastAsia"/>
          <w:b/>
          <w:bCs/>
          <w:kern w:val="0"/>
          <w:sz w:val="28"/>
          <w:szCs w:val="28"/>
        </w:rPr>
        <w:t>关于开展</w:t>
      </w:r>
      <w:r>
        <w:rPr>
          <w:rFonts w:ascii="宋体" w:eastAsia="宋体" w:hAnsi="宋体" w:cs="Calibri"/>
          <w:b/>
          <w:bCs/>
          <w:kern w:val="0"/>
          <w:sz w:val="28"/>
          <w:szCs w:val="28"/>
        </w:rPr>
        <w:t>2023—2024</w:t>
      </w:r>
      <w:r>
        <w:rPr>
          <w:rFonts w:ascii="宋体" w:eastAsia="宋体" w:hAnsi="宋体" w:cs="宋体" w:hint="eastAsia"/>
          <w:b/>
          <w:bCs/>
          <w:kern w:val="0"/>
          <w:sz w:val="28"/>
          <w:szCs w:val="28"/>
        </w:rPr>
        <w:t>学年我校学生转专业工作的通知</w:t>
      </w:r>
    </w:p>
    <w:p w14:paraId="651684B5" w14:textId="77777777" w:rsidR="00F84792" w:rsidRDefault="00000000">
      <w:pPr>
        <w:widowControl/>
        <w:shd w:val="clear" w:color="auto" w:fill="FFFFFF"/>
        <w:rPr>
          <w:rFonts w:ascii="宋体" w:eastAsia="宋体" w:hAnsi="宋体" w:cs="宋体"/>
          <w:kern w:val="0"/>
          <w:sz w:val="24"/>
          <w:szCs w:val="24"/>
        </w:rPr>
      </w:pPr>
      <w:r>
        <w:rPr>
          <w:rFonts w:ascii="宋体" w:eastAsia="宋体" w:hAnsi="宋体" w:cs="宋体" w:hint="eastAsia"/>
          <w:kern w:val="0"/>
          <w:sz w:val="24"/>
          <w:szCs w:val="24"/>
        </w:rPr>
        <w:t>各学院：</w:t>
      </w:r>
    </w:p>
    <w:p w14:paraId="2BEDF5E9"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根据《普通高等学校学生管理规定》（教育部令第4</w:t>
      </w:r>
      <w:r>
        <w:rPr>
          <w:rFonts w:ascii="宋体" w:eastAsia="宋体" w:hAnsi="宋体" w:cs="宋体"/>
          <w:kern w:val="0"/>
          <w:sz w:val="24"/>
          <w:szCs w:val="24"/>
        </w:rPr>
        <w:t>1</w:t>
      </w:r>
      <w:r>
        <w:rPr>
          <w:rFonts w:ascii="宋体" w:eastAsia="宋体" w:hAnsi="宋体" w:cs="宋体" w:hint="eastAsia"/>
          <w:kern w:val="0"/>
          <w:sz w:val="24"/>
          <w:szCs w:val="24"/>
        </w:rPr>
        <w:t>号）、教育部关于印发《中等职业学校学生学籍管理办法》的通知（教职成〔201</w:t>
      </w:r>
      <w:r>
        <w:rPr>
          <w:rFonts w:ascii="宋体" w:eastAsia="宋体" w:hAnsi="宋体" w:cs="宋体"/>
          <w:kern w:val="0"/>
          <w:sz w:val="24"/>
          <w:szCs w:val="24"/>
        </w:rPr>
        <w:t>0</w:t>
      </w:r>
      <w:r>
        <w:rPr>
          <w:rFonts w:ascii="宋体" w:eastAsia="宋体" w:hAnsi="宋体" w:cs="宋体" w:hint="eastAsia"/>
          <w:kern w:val="0"/>
          <w:sz w:val="24"/>
          <w:szCs w:val="24"/>
        </w:rPr>
        <w:t>〕7号）、北京市教育委员会关于印发《北京市中等职业学校学生学籍管理办法》的通知（京教职成〔2020〕3号），以及《北京工业职业技术学院学生转专业实施办法（试行）》（</w:t>
      </w:r>
      <w:proofErr w:type="gramStart"/>
      <w:r>
        <w:rPr>
          <w:rFonts w:ascii="宋体" w:eastAsia="宋体" w:hAnsi="宋体" w:cs="宋体" w:hint="eastAsia"/>
          <w:kern w:val="0"/>
          <w:sz w:val="24"/>
          <w:szCs w:val="24"/>
        </w:rPr>
        <w:t>北工职</w:t>
      </w:r>
      <w:proofErr w:type="gramEnd"/>
      <w:r>
        <w:rPr>
          <w:rFonts w:ascii="宋体" w:eastAsia="宋体" w:hAnsi="宋体" w:cs="宋体" w:hint="eastAsia"/>
          <w:kern w:val="0"/>
          <w:sz w:val="24"/>
          <w:szCs w:val="24"/>
        </w:rPr>
        <w:t>院政发〔</w:t>
      </w:r>
      <w:r>
        <w:rPr>
          <w:rFonts w:ascii="宋体" w:eastAsia="宋体" w:hAnsi="宋体" w:cs="宋体"/>
          <w:kern w:val="0"/>
          <w:sz w:val="24"/>
          <w:szCs w:val="24"/>
        </w:rPr>
        <w:t>2016〕41号）</w:t>
      </w:r>
      <w:r>
        <w:rPr>
          <w:rFonts w:ascii="宋体" w:eastAsia="宋体" w:hAnsi="宋体" w:cs="宋体" w:hint="eastAsia"/>
          <w:kern w:val="0"/>
          <w:sz w:val="24"/>
          <w:szCs w:val="24"/>
        </w:rPr>
        <w:t>等有关要求，结合我校实际，本学期将开展</w:t>
      </w:r>
      <w:r>
        <w:rPr>
          <w:rFonts w:ascii="宋体" w:eastAsia="宋体" w:hAnsi="宋体" w:cs="宋体"/>
          <w:kern w:val="0"/>
          <w:sz w:val="24"/>
          <w:szCs w:val="24"/>
        </w:rPr>
        <w:t>2023—2024</w:t>
      </w:r>
      <w:r>
        <w:rPr>
          <w:rFonts w:ascii="宋体" w:eastAsia="宋体" w:hAnsi="宋体" w:cs="宋体" w:hint="eastAsia"/>
          <w:kern w:val="0"/>
          <w:sz w:val="24"/>
          <w:szCs w:val="24"/>
        </w:rPr>
        <w:t>学年符合条件学生转专业工作。现将相关工作要求通知如下：</w:t>
      </w:r>
    </w:p>
    <w:p w14:paraId="62FFC389" w14:textId="77777777" w:rsidR="00F84792" w:rsidRDefault="00000000">
      <w:pPr>
        <w:widowControl/>
        <w:shd w:val="clear" w:color="auto" w:fill="FFFFFF"/>
        <w:rPr>
          <w:rFonts w:ascii="宋体" w:eastAsia="宋体" w:hAnsi="宋体" w:cs="宋体"/>
          <w:b/>
          <w:bCs/>
          <w:kern w:val="0"/>
          <w:sz w:val="24"/>
          <w:szCs w:val="24"/>
        </w:rPr>
      </w:pPr>
      <w:r>
        <w:rPr>
          <w:rFonts w:ascii="宋体" w:eastAsia="宋体" w:hAnsi="宋体" w:cs="宋体" w:hint="eastAsia"/>
          <w:b/>
          <w:bCs/>
          <w:kern w:val="0"/>
          <w:sz w:val="24"/>
          <w:szCs w:val="24"/>
        </w:rPr>
        <w:t>一、基本原则</w:t>
      </w:r>
    </w:p>
    <w:p w14:paraId="08FD3B16"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hint="eastAsia"/>
          <w:kern w:val="0"/>
          <w:sz w:val="24"/>
          <w:szCs w:val="24"/>
        </w:rPr>
        <w:t>我校学生转专业工作应遵循双向选择、公平公正、择优录取的原则。在学校教学资源允许的前提下，学生在学习期间对其他专业有兴趣和专长的，可以申请转专业，由转入学院根据各自制定的选拔条件择优录取。</w:t>
      </w:r>
    </w:p>
    <w:p w14:paraId="75D06613" w14:textId="77777777" w:rsidR="00F84792" w:rsidRDefault="00000000">
      <w:pPr>
        <w:autoSpaceDE w:val="0"/>
        <w:autoSpaceDN w:val="0"/>
        <w:adjustRightInd w:val="0"/>
        <w:ind w:firstLineChars="200" w:firstLine="480"/>
        <w:jc w:val="left"/>
        <w:rPr>
          <w:rFonts w:ascii="宋体" w:eastAsia="宋体" w:hAnsi="宋体"/>
          <w:color w:val="000000"/>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具有我校学籍的全日制学历教育学生，凡符合转专业基本条件的，均可申请转专业。</w:t>
      </w:r>
    </w:p>
    <w:p w14:paraId="56E8D1C0"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Pr>
          <w:rFonts w:ascii="宋体" w:eastAsia="宋体" w:hAnsi="宋体" w:cs="宋体" w:hint="eastAsia"/>
          <w:kern w:val="0"/>
          <w:sz w:val="24"/>
          <w:szCs w:val="24"/>
        </w:rPr>
        <w:t>每名学生原则上在校期间只有一次转专业机会，原则上只能转入相同学制同一年级开设的专业。</w:t>
      </w:r>
    </w:p>
    <w:p w14:paraId="3CC38D7D" w14:textId="77777777" w:rsidR="00F84792" w:rsidRDefault="00000000">
      <w:pPr>
        <w:widowControl/>
        <w:shd w:val="clear" w:color="auto" w:fill="FFFFFF"/>
        <w:rPr>
          <w:rFonts w:ascii="宋体" w:eastAsia="宋体" w:hAnsi="宋体" w:cs="宋体"/>
          <w:b/>
          <w:bCs/>
          <w:kern w:val="0"/>
          <w:sz w:val="24"/>
          <w:szCs w:val="24"/>
        </w:rPr>
      </w:pPr>
      <w:r>
        <w:rPr>
          <w:rFonts w:ascii="宋体" w:eastAsia="宋体" w:hAnsi="宋体" w:cs="宋体" w:hint="eastAsia"/>
          <w:b/>
          <w:bCs/>
          <w:kern w:val="0"/>
          <w:sz w:val="24"/>
          <w:szCs w:val="24"/>
        </w:rPr>
        <w:t>二、基本条件</w:t>
      </w:r>
    </w:p>
    <w:p w14:paraId="3517CCFA" w14:textId="64EB2763" w:rsidR="00F84792" w:rsidRPr="00D351CD" w:rsidRDefault="00000000">
      <w:pPr>
        <w:autoSpaceDE w:val="0"/>
        <w:autoSpaceDN w:val="0"/>
        <w:adjustRightInd w:val="0"/>
        <w:ind w:firstLineChars="200" w:firstLine="480"/>
        <w:jc w:val="left"/>
        <w:rPr>
          <w:rFonts w:ascii="宋体" w:eastAsia="宋体" w:hAnsi="宋体" w:cs="宋体"/>
          <w:kern w:val="0"/>
          <w:sz w:val="24"/>
          <w:szCs w:val="24"/>
        </w:rPr>
      </w:pPr>
      <w:r w:rsidRPr="00D351CD">
        <w:rPr>
          <w:rFonts w:ascii="宋体" w:eastAsia="宋体" w:hAnsi="宋体" w:cs="宋体" w:hint="eastAsia"/>
          <w:kern w:val="0"/>
          <w:sz w:val="24"/>
          <w:szCs w:val="24"/>
        </w:rPr>
        <w:t>1</w:t>
      </w:r>
      <w:r w:rsidRPr="00D351CD">
        <w:rPr>
          <w:rFonts w:ascii="宋体" w:eastAsia="宋体" w:hAnsi="宋体" w:cs="宋体"/>
          <w:kern w:val="0"/>
          <w:sz w:val="24"/>
          <w:szCs w:val="24"/>
        </w:rPr>
        <w:t>.</w:t>
      </w:r>
      <w:r w:rsidRPr="00D351CD">
        <w:rPr>
          <w:rFonts w:ascii="宋体" w:eastAsia="宋体" w:hAnsi="宋体" w:cs="宋体" w:hint="eastAsia"/>
          <w:kern w:val="0"/>
          <w:sz w:val="24"/>
          <w:szCs w:val="24"/>
        </w:rPr>
        <w:t>允许转专业学生限制条件：三年制和二年制</w:t>
      </w:r>
      <w:r w:rsidRPr="00D351CD">
        <w:rPr>
          <w:rFonts w:ascii="宋体" w:eastAsia="宋体" w:hAnsi="宋体" w:hint="eastAsia"/>
          <w:sz w:val="24"/>
          <w:szCs w:val="24"/>
        </w:rPr>
        <w:t>高职2</w:t>
      </w:r>
      <w:r w:rsidRPr="00D351CD">
        <w:rPr>
          <w:rFonts w:ascii="宋体" w:eastAsia="宋体" w:hAnsi="宋体"/>
          <w:sz w:val="24"/>
          <w:szCs w:val="24"/>
        </w:rPr>
        <w:t>023</w:t>
      </w:r>
      <w:r w:rsidRPr="00D351CD">
        <w:rPr>
          <w:rFonts w:ascii="宋体" w:eastAsia="宋体" w:hAnsi="宋体" w:hint="eastAsia"/>
          <w:sz w:val="24"/>
          <w:szCs w:val="24"/>
        </w:rPr>
        <w:t>级学生</w:t>
      </w:r>
      <w:r w:rsidRPr="00D351CD">
        <w:rPr>
          <w:rFonts w:ascii="宋体" w:eastAsia="宋体" w:hAnsi="宋体" w:cs="宋体" w:hint="eastAsia"/>
          <w:kern w:val="0"/>
          <w:sz w:val="24"/>
          <w:szCs w:val="24"/>
        </w:rPr>
        <w:t>，五年一贯制2</w:t>
      </w:r>
      <w:r w:rsidRPr="00D351CD">
        <w:rPr>
          <w:rFonts w:ascii="宋体" w:eastAsia="宋体" w:hAnsi="宋体" w:cs="宋体"/>
          <w:kern w:val="0"/>
          <w:sz w:val="24"/>
          <w:szCs w:val="24"/>
        </w:rPr>
        <w:t>023</w:t>
      </w:r>
      <w:r w:rsidRPr="00D351CD">
        <w:rPr>
          <w:rFonts w:ascii="宋体" w:eastAsia="宋体" w:hAnsi="宋体" w:cs="宋体" w:hint="eastAsia"/>
          <w:kern w:val="0"/>
          <w:sz w:val="24"/>
          <w:szCs w:val="24"/>
        </w:rPr>
        <w:t>级学生（</w:t>
      </w:r>
      <w:r w:rsidRPr="00D351CD">
        <w:rPr>
          <w:rFonts w:ascii="宋体" w:eastAsia="宋体" w:hAnsi="宋体" w:cs="Times New Roman" w:hint="eastAsia"/>
          <w:sz w:val="24"/>
          <w:szCs w:val="24"/>
        </w:rPr>
        <w:t>跨专业大类转专业</w:t>
      </w:r>
      <w:r w:rsidRPr="00D351CD">
        <w:rPr>
          <w:rFonts w:ascii="宋体" w:eastAsia="宋体" w:hAnsi="宋体" w:cs="宋体" w:hint="eastAsia"/>
          <w:kern w:val="0"/>
          <w:sz w:val="24"/>
          <w:szCs w:val="24"/>
        </w:rPr>
        <w:t>）</w:t>
      </w:r>
      <w:r w:rsidRPr="00D351CD">
        <w:rPr>
          <w:rFonts w:ascii="宋体" w:eastAsia="宋体" w:hAnsi="宋体" w:cs="Times New Roman" w:hint="eastAsia"/>
          <w:sz w:val="24"/>
          <w:szCs w:val="24"/>
        </w:rPr>
        <w:t>，</w:t>
      </w:r>
      <w:r w:rsidRPr="00D351CD">
        <w:rPr>
          <w:rFonts w:ascii="宋体" w:eastAsia="宋体" w:hAnsi="宋体" w:cs="宋体" w:hint="eastAsia"/>
          <w:kern w:val="0"/>
          <w:sz w:val="24"/>
          <w:szCs w:val="24"/>
        </w:rPr>
        <w:t>五年一贯制2</w:t>
      </w:r>
      <w:r w:rsidRPr="00D351CD">
        <w:rPr>
          <w:rFonts w:ascii="宋体" w:eastAsia="宋体" w:hAnsi="宋体" w:cs="宋体"/>
          <w:kern w:val="0"/>
          <w:sz w:val="24"/>
          <w:szCs w:val="24"/>
        </w:rPr>
        <w:t>022</w:t>
      </w:r>
      <w:r w:rsidRPr="00D351CD">
        <w:rPr>
          <w:rFonts w:ascii="宋体" w:eastAsia="宋体" w:hAnsi="宋体" w:cs="宋体" w:hint="eastAsia"/>
          <w:kern w:val="0"/>
          <w:sz w:val="24"/>
          <w:szCs w:val="24"/>
        </w:rPr>
        <w:t>级学生（</w:t>
      </w:r>
      <w:r w:rsidRPr="00D351CD">
        <w:rPr>
          <w:rFonts w:ascii="宋体" w:eastAsia="宋体" w:hAnsi="宋体" w:cs="Times New Roman" w:hint="eastAsia"/>
          <w:sz w:val="24"/>
          <w:szCs w:val="24"/>
        </w:rPr>
        <w:t>同一专业大类内转专业</w:t>
      </w:r>
      <w:r w:rsidRPr="00D351CD">
        <w:rPr>
          <w:rFonts w:ascii="宋体" w:eastAsia="宋体" w:hAnsi="宋体" w:cs="宋体" w:hint="eastAsia"/>
          <w:kern w:val="0"/>
          <w:sz w:val="24"/>
          <w:szCs w:val="24"/>
        </w:rPr>
        <w:t>）</w:t>
      </w:r>
      <w:r w:rsidR="00D72CEA" w:rsidRPr="00D351CD">
        <w:rPr>
          <w:rFonts w:ascii="宋体" w:eastAsia="宋体" w:hAnsi="宋体" w:cs="宋体" w:hint="eastAsia"/>
          <w:kern w:val="0"/>
          <w:sz w:val="24"/>
          <w:szCs w:val="24"/>
        </w:rPr>
        <w:t>，七年贯通培养</w:t>
      </w:r>
      <w:r w:rsidR="00D72CEA" w:rsidRPr="00D351CD">
        <w:rPr>
          <w:rFonts w:ascii="宋体" w:eastAsia="宋体" w:hAnsi="宋体" w:cs="宋体"/>
          <w:kern w:val="0"/>
          <w:sz w:val="24"/>
          <w:szCs w:val="24"/>
        </w:rPr>
        <w:t>2021</w:t>
      </w:r>
      <w:r w:rsidR="00D72CEA" w:rsidRPr="00D351CD">
        <w:rPr>
          <w:rFonts w:ascii="宋体" w:eastAsia="宋体" w:hAnsi="宋体" w:cs="宋体" w:hint="eastAsia"/>
          <w:kern w:val="0"/>
          <w:sz w:val="24"/>
          <w:szCs w:val="24"/>
        </w:rPr>
        <w:t>级学生（跨专业大类转专业，中考成绩需高于拟转入相关专业相应年份录取成绩）</w:t>
      </w:r>
      <w:r w:rsidRPr="00D351CD">
        <w:rPr>
          <w:rFonts w:ascii="宋体" w:eastAsia="宋体" w:hAnsi="宋体" w:cs="Times New Roman" w:hint="eastAsia"/>
          <w:sz w:val="24"/>
          <w:szCs w:val="24"/>
        </w:rPr>
        <w:t>。</w:t>
      </w:r>
    </w:p>
    <w:p w14:paraId="6D1F611E"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有下列情况之一者，可以申请转专业：</w:t>
      </w:r>
    </w:p>
    <w:p w14:paraId="67DDB4FB"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（1）学生确有某一方面特长或兴趣爱好，转专业后有利于学生就业或长远发展；</w:t>
      </w:r>
    </w:p>
    <w:p w14:paraId="3F74EF67"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（2）学生有某一方面生理缺陷或患有某种疾病，持县级以上医院病历或北京市二级甲等及以上医院证明，不宜在原专业学习；</w:t>
      </w:r>
    </w:p>
    <w:p w14:paraId="041123AE"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（3）学生留级或休学，复学时原专业已停止招生。</w:t>
      </w:r>
    </w:p>
    <w:p w14:paraId="209274D9"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Pr>
          <w:rFonts w:ascii="宋体" w:eastAsia="宋体" w:hAnsi="宋体" w:cs="宋体" w:hint="eastAsia"/>
          <w:kern w:val="0"/>
          <w:sz w:val="24"/>
          <w:szCs w:val="24"/>
        </w:rPr>
        <w:t>有下列情况之一者，不得申请转专业：</w:t>
      </w:r>
    </w:p>
    <w:p w14:paraId="2D9969DF"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（1）学生入学未满一学期或处于毕业年级；</w:t>
      </w:r>
    </w:p>
    <w:p w14:paraId="717F5CF6"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（2）学生经转学进入我校学习，或已有一次转专业经历；</w:t>
      </w:r>
    </w:p>
    <w:p w14:paraId="3E1E381D"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（3）学生处在休学、保留学籍期间；</w:t>
      </w:r>
    </w:p>
    <w:p w14:paraId="285B75FF" w14:textId="77777777" w:rsidR="00F84792" w:rsidRDefault="00000000">
      <w:pPr>
        <w:autoSpaceDE w:val="0"/>
        <w:autoSpaceDN w:val="0"/>
        <w:adjustRightInd w:val="0"/>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（4）学生在校期间因违法违纪行为受过处分，或达到退学条件。</w:t>
      </w:r>
    </w:p>
    <w:p w14:paraId="57CA79B9" w14:textId="77777777" w:rsidR="00F84792" w:rsidRDefault="00000000">
      <w:pPr>
        <w:widowControl/>
        <w:shd w:val="clear" w:color="auto" w:fill="FFFFFF"/>
        <w:rPr>
          <w:rFonts w:ascii="宋体" w:eastAsia="宋体" w:hAnsi="宋体" w:cs="宋体"/>
          <w:kern w:val="0"/>
          <w:sz w:val="24"/>
          <w:szCs w:val="24"/>
        </w:rPr>
      </w:pPr>
      <w:r>
        <w:rPr>
          <w:rFonts w:ascii="宋体" w:eastAsia="宋体" w:hAnsi="宋体" w:cs="宋体" w:hint="eastAsia"/>
          <w:b/>
          <w:bCs/>
          <w:kern w:val="0"/>
          <w:sz w:val="24"/>
          <w:szCs w:val="24"/>
        </w:rPr>
        <w:t>三、工作程序</w:t>
      </w:r>
    </w:p>
    <w:p w14:paraId="0DAC8FFE"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hint="eastAsia"/>
          <w:kern w:val="0"/>
          <w:sz w:val="24"/>
          <w:szCs w:val="24"/>
        </w:rPr>
        <w:t>学生申请。2</w:t>
      </w:r>
      <w:r>
        <w:rPr>
          <w:rFonts w:ascii="宋体" w:eastAsia="宋体" w:hAnsi="宋体" w:cs="宋体"/>
          <w:kern w:val="0"/>
          <w:sz w:val="24"/>
          <w:szCs w:val="24"/>
        </w:rPr>
        <w:t>023</w:t>
      </w:r>
      <w:r>
        <w:rPr>
          <w:rFonts w:ascii="宋体" w:eastAsia="宋体" w:hAnsi="宋体" w:cs="宋体" w:hint="eastAsia"/>
          <w:kern w:val="0"/>
          <w:sz w:val="24"/>
          <w:szCs w:val="24"/>
        </w:rPr>
        <w:t>年</w:t>
      </w:r>
      <w:r>
        <w:rPr>
          <w:rFonts w:ascii="宋体" w:eastAsia="宋体" w:hAnsi="宋体" w:cs="Calibri"/>
          <w:kern w:val="0"/>
          <w:sz w:val="24"/>
          <w:szCs w:val="24"/>
        </w:rPr>
        <w:t>12</w:t>
      </w:r>
      <w:r>
        <w:rPr>
          <w:rFonts w:ascii="宋体" w:eastAsia="宋体" w:hAnsi="宋体" w:cs="宋体" w:hint="eastAsia"/>
          <w:kern w:val="0"/>
          <w:sz w:val="24"/>
          <w:szCs w:val="24"/>
        </w:rPr>
        <w:t>月</w:t>
      </w:r>
      <w:r>
        <w:rPr>
          <w:rFonts w:ascii="宋体" w:eastAsia="宋体" w:hAnsi="宋体" w:cs="Calibri"/>
          <w:kern w:val="0"/>
          <w:sz w:val="24"/>
          <w:szCs w:val="24"/>
        </w:rPr>
        <w:t>2</w:t>
      </w:r>
      <w:r>
        <w:rPr>
          <w:rFonts w:ascii="宋体" w:eastAsia="宋体" w:hAnsi="宋体" w:cs="Calibri" w:hint="eastAsia"/>
          <w:kern w:val="0"/>
          <w:sz w:val="24"/>
          <w:szCs w:val="24"/>
        </w:rPr>
        <w:t>7</w:t>
      </w:r>
      <w:r>
        <w:rPr>
          <w:rFonts w:ascii="宋体" w:eastAsia="宋体" w:hAnsi="宋体" w:cs="宋体" w:hint="eastAsia"/>
          <w:kern w:val="0"/>
          <w:sz w:val="24"/>
          <w:szCs w:val="24"/>
        </w:rPr>
        <w:t>日</w:t>
      </w:r>
      <w:r>
        <w:rPr>
          <w:rFonts w:ascii="宋体" w:eastAsia="宋体" w:hAnsi="宋体" w:cs="宋体"/>
          <w:kern w:val="0"/>
          <w:sz w:val="24"/>
          <w:szCs w:val="24"/>
        </w:rPr>
        <w:t>—1</w:t>
      </w:r>
      <w:r>
        <w:rPr>
          <w:rFonts w:ascii="宋体" w:eastAsia="宋体" w:hAnsi="宋体" w:cs="Calibri"/>
          <w:kern w:val="0"/>
          <w:sz w:val="24"/>
          <w:szCs w:val="24"/>
        </w:rPr>
        <w:t>2</w:t>
      </w:r>
      <w:r>
        <w:rPr>
          <w:rFonts w:ascii="宋体" w:eastAsia="宋体" w:hAnsi="宋体" w:cs="宋体" w:hint="eastAsia"/>
          <w:kern w:val="0"/>
          <w:sz w:val="24"/>
          <w:szCs w:val="24"/>
        </w:rPr>
        <w:t>月</w:t>
      </w:r>
      <w:r>
        <w:rPr>
          <w:rFonts w:ascii="宋体" w:eastAsia="宋体" w:hAnsi="宋体" w:cs="Calibri"/>
          <w:kern w:val="0"/>
          <w:sz w:val="24"/>
          <w:szCs w:val="24"/>
        </w:rPr>
        <w:t>29</w:t>
      </w:r>
      <w:r>
        <w:rPr>
          <w:rFonts w:ascii="宋体" w:eastAsia="宋体" w:hAnsi="宋体" w:cs="宋体" w:hint="eastAsia"/>
          <w:kern w:val="0"/>
          <w:sz w:val="24"/>
          <w:szCs w:val="24"/>
        </w:rPr>
        <w:t>日，符合基本条件的学生填写《北京工业职业技术学院学生转专业申请表》（附件1），提交所在学院。</w:t>
      </w:r>
    </w:p>
    <w:p w14:paraId="301CB853"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转出学院审核和推荐。2</w:t>
      </w:r>
      <w:r>
        <w:rPr>
          <w:rFonts w:ascii="宋体" w:eastAsia="宋体" w:hAnsi="宋体" w:cs="宋体"/>
          <w:kern w:val="0"/>
          <w:sz w:val="24"/>
          <w:szCs w:val="24"/>
        </w:rPr>
        <w:t>024</w:t>
      </w:r>
      <w:r>
        <w:rPr>
          <w:rFonts w:ascii="宋体" w:eastAsia="宋体" w:hAnsi="宋体" w:cs="宋体" w:hint="eastAsia"/>
          <w:kern w:val="0"/>
          <w:sz w:val="24"/>
          <w:szCs w:val="24"/>
        </w:rPr>
        <w:t>年</w:t>
      </w:r>
      <w:r>
        <w:rPr>
          <w:rFonts w:ascii="宋体" w:eastAsia="宋体" w:hAnsi="宋体" w:cs="Calibri"/>
          <w:kern w:val="0"/>
          <w:sz w:val="24"/>
          <w:szCs w:val="24"/>
        </w:rPr>
        <w:t>1</w:t>
      </w:r>
      <w:r>
        <w:rPr>
          <w:rFonts w:ascii="宋体" w:eastAsia="宋体" w:hAnsi="宋体" w:cs="宋体" w:hint="eastAsia"/>
          <w:kern w:val="0"/>
          <w:sz w:val="24"/>
          <w:szCs w:val="24"/>
        </w:rPr>
        <w:t>月</w:t>
      </w:r>
      <w:r>
        <w:rPr>
          <w:rFonts w:ascii="宋体" w:eastAsia="宋体" w:hAnsi="宋体" w:cs="Calibri"/>
          <w:kern w:val="0"/>
          <w:sz w:val="24"/>
          <w:szCs w:val="24"/>
        </w:rPr>
        <w:t>2</w:t>
      </w:r>
      <w:r>
        <w:rPr>
          <w:rFonts w:ascii="宋体" w:eastAsia="宋体" w:hAnsi="宋体" w:cs="宋体" w:hint="eastAsia"/>
          <w:kern w:val="0"/>
          <w:sz w:val="24"/>
          <w:szCs w:val="24"/>
        </w:rPr>
        <w:t>日</w:t>
      </w:r>
      <w:r>
        <w:rPr>
          <w:rFonts w:ascii="宋体" w:eastAsia="宋体" w:hAnsi="宋体" w:cs="宋体"/>
          <w:kern w:val="0"/>
          <w:sz w:val="24"/>
          <w:szCs w:val="24"/>
        </w:rPr>
        <w:t>—1</w:t>
      </w:r>
      <w:r>
        <w:rPr>
          <w:rFonts w:ascii="宋体" w:eastAsia="宋体" w:hAnsi="宋体" w:cs="宋体" w:hint="eastAsia"/>
          <w:kern w:val="0"/>
          <w:sz w:val="24"/>
          <w:szCs w:val="24"/>
        </w:rPr>
        <w:t>月</w:t>
      </w:r>
      <w:r>
        <w:rPr>
          <w:rFonts w:ascii="宋体" w:eastAsia="宋体" w:hAnsi="宋体" w:cs="Calibri"/>
          <w:kern w:val="0"/>
          <w:sz w:val="24"/>
          <w:szCs w:val="24"/>
        </w:rPr>
        <w:t>5</w:t>
      </w:r>
      <w:r>
        <w:rPr>
          <w:rFonts w:ascii="宋体" w:eastAsia="宋体" w:hAnsi="宋体" w:cs="宋体" w:hint="eastAsia"/>
          <w:kern w:val="0"/>
          <w:sz w:val="24"/>
          <w:szCs w:val="24"/>
        </w:rPr>
        <w:t>日，转出学院根据申请转专业学生的实际情况进行审核和推荐，确定拟批准学生名单，在附件1中签署意见，并填写《北京工业职业技术学院学生转专业申请汇总表》（附件2），报送教务处，</w:t>
      </w:r>
      <w:r>
        <w:rPr>
          <w:rFonts w:ascii="宋体" w:eastAsia="宋体" w:hAnsi="宋体" w:hint="eastAsia"/>
          <w:color w:val="000000"/>
          <w:sz w:val="24"/>
          <w:szCs w:val="24"/>
        </w:rPr>
        <w:t>教务处按转入学院和拟转专业分类整理汇总后，交给转入学院。</w:t>
      </w:r>
    </w:p>
    <w:p w14:paraId="58D812B4"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Pr>
          <w:rFonts w:ascii="宋体" w:eastAsia="宋体" w:hAnsi="宋体" w:cs="宋体" w:hint="eastAsia"/>
          <w:kern w:val="0"/>
          <w:sz w:val="24"/>
          <w:szCs w:val="24"/>
        </w:rPr>
        <w:t>转入学院审核和遴选。</w:t>
      </w:r>
      <w:r>
        <w:rPr>
          <w:rFonts w:ascii="宋体" w:eastAsia="宋体" w:hAnsi="宋体" w:cs="Calibri"/>
          <w:kern w:val="0"/>
          <w:sz w:val="24"/>
          <w:szCs w:val="24"/>
        </w:rPr>
        <w:t>2024</w:t>
      </w:r>
      <w:r>
        <w:rPr>
          <w:rFonts w:ascii="宋体" w:eastAsia="宋体" w:hAnsi="宋体" w:cs="Calibri" w:hint="eastAsia"/>
          <w:kern w:val="0"/>
          <w:sz w:val="24"/>
          <w:szCs w:val="24"/>
        </w:rPr>
        <w:t>年1</w:t>
      </w:r>
      <w:r>
        <w:rPr>
          <w:rFonts w:ascii="宋体" w:eastAsia="宋体" w:hAnsi="宋体" w:cs="宋体" w:hint="eastAsia"/>
          <w:kern w:val="0"/>
          <w:sz w:val="24"/>
          <w:szCs w:val="24"/>
        </w:rPr>
        <w:t>月</w:t>
      </w:r>
      <w:r>
        <w:rPr>
          <w:rFonts w:ascii="宋体" w:eastAsia="宋体" w:hAnsi="宋体" w:cs="Calibri"/>
          <w:kern w:val="0"/>
          <w:sz w:val="24"/>
          <w:szCs w:val="24"/>
        </w:rPr>
        <w:t>8</w:t>
      </w:r>
      <w:r>
        <w:rPr>
          <w:rFonts w:ascii="宋体" w:eastAsia="宋体" w:hAnsi="宋体" w:cs="宋体" w:hint="eastAsia"/>
          <w:kern w:val="0"/>
          <w:sz w:val="24"/>
          <w:szCs w:val="24"/>
        </w:rPr>
        <w:t>日</w:t>
      </w:r>
      <w:r>
        <w:rPr>
          <w:rFonts w:ascii="宋体" w:eastAsia="宋体" w:hAnsi="宋体" w:cs="宋体"/>
          <w:kern w:val="0"/>
          <w:sz w:val="24"/>
          <w:szCs w:val="24"/>
        </w:rPr>
        <w:t>—</w:t>
      </w:r>
      <w:r>
        <w:rPr>
          <w:rFonts w:ascii="宋体" w:eastAsia="宋体" w:hAnsi="宋体" w:cs="宋体" w:hint="eastAsia"/>
          <w:kern w:val="0"/>
          <w:sz w:val="24"/>
          <w:szCs w:val="24"/>
        </w:rPr>
        <w:t>1月</w:t>
      </w:r>
      <w:r>
        <w:rPr>
          <w:rFonts w:ascii="宋体" w:eastAsia="宋体" w:hAnsi="宋体" w:cs="宋体"/>
          <w:kern w:val="0"/>
          <w:sz w:val="24"/>
          <w:szCs w:val="24"/>
        </w:rPr>
        <w:t>11</w:t>
      </w:r>
      <w:r>
        <w:rPr>
          <w:rFonts w:ascii="宋体" w:eastAsia="宋体" w:hAnsi="宋体" w:cs="宋体" w:hint="eastAsia"/>
          <w:kern w:val="0"/>
          <w:sz w:val="24"/>
          <w:szCs w:val="24"/>
        </w:rPr>
        <w:t>日，转入学院根据各自专业培养基本要求和选拔条件，对申请转专业学生进行审核和遴选，确定拟接收学生名单，在附件1中签署意见，并填写附件2，报送教务处。</w:t>
      </w:r>
    </w:p>
    <w:p w14:paraId="74527953"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4</w:t>
      </w:r>
      <w:r>
        <w:rPr>
          <w:rFonts w:ascii="宋体" w:eastAsia="宋体" w:hAnsi="宋体" w:cs="宋体"/>
          <w:kern w:val="0"/>
          <w:sz w:val="24"/>
          <w:szCs w:val="24"/>
        </w:rPr>
        <w:t>.</w:t>
      </w:r>
      <w:r>
        <w:rPr>
          <w:rFonts w:ascii="宋体" w:eastAsia="宋体" w:hAnsi="宋体" w:cs="宋体" w:hint="eastAsia"/>
          <w:kern w:val="0"/>
          <w:sz w:val="24"/>
          <w:szCs w:val="24"/>
        </w:rPr>
        <w:t>教务处公示和发文。</w:t>
      </w:r>
      <w:r>
        <w:rPr>
          <w:rFonts w:ascii="宋体" w:eastAsia="宋体" w:hAnsi="宋体" w:cs="Calibri"/>
          <w:kern w:val="0"/>
          <w:sz w:val="24"/>
          <w:szCs w:val="24"/>
        </w:rPr>
        <w:t>2024</w:t>
      </w:r>
      <w:r>
        <w:rPr>
          <w:rFonts w:ascii="宋体" w:eastAsia="宋体" w:hAnsi="宋体" w:cs="Calibri" w:hint="eastAsia"/>
          <w:kern w:val="0"/>
          <w:sz w:val="24"/>
          <w:szCs w:val="24"/>
        </w:rPr>
        <w:t>年1</w:t>
      </w:r>
      <w:r>
        <w:rPr>
          <w:rFonts w:ascii="宋体" w:eastAsia="宋体" w:hAnsi="宋体" w:cs="宋体" w:hint="eastAsia"/>
          <w:kern w:val="0"/>
          <w:sz w:val="24"/>
          <w:szCs w:val="24"/>
        </w:rPr>
        <w:t>月</w:t>
      </w:r>
      <w:r>
        <w:rPr>
          <w:rFonts w:ascii="宋体" w:eastAsia="宋体" w:hAnsi="宋体" w:cs="Calibri"/>
          <w:kern w:val="0"/>
          <w:sz w:val="24"/>
          <w:szCs w:val="24"/>
        </w:rPr>
        <w:t>12</w:t>
      </w:r>
      <w:r>
        <w:rPr>
          <w:rFonts w:ascii="宋体" w:eastAsia="宋体" w:hAnsi="宋体" w:cs="宋体" w:hint="eastAsia"/>
          <w:kern w:val="0"/>
          <w:sz w:val="24"/>
          <w:szCs w:val="24"/>
        </w:rPr>
        <w:t>日</w:t>
      </w:r>
      <w:r>
        <w:rPr>
          <w:rFonts w:ascii="宋体" w:eastAsia="宋体" w:hAnsi="宋体" w:cs="宋体"/>
          <w:kern w:val="0"/>
          <w:sz w:val="24"/>
          <w:szCs w:val="24"/>
        </w:rPr>
        <w:t>—</w:t>
      </w:r>
      <w:r>
        <w:rPr>
          <w:rFonts w:ascii="宋体" w:eastAsia="宋体" w:hAnsi="宋体" w:cs="宋体" w:hint="eastAsia"/>
          <w:kern w:val="0"/>
          <w:sz w:val="24"/>
          <w:szCs w:val="24"/>
        </w:rPr>
        <w:t>1月</w:t>
      </w:r>
      <w:r>
        <w:rPr>
          <w:rFonts w:ascii="宋体" w:eastAsia="宋体" w:hAnsi="宋体" w:cs="宋体"/>
          <w:kern w:val="0"/>
          <w:sz w:val="24"/>
          <w:szCs w:val="24"/>
        </w:rPr>
        <w:t>14</w:t>
      </w:r>
      <w:r>
        <w:rPr>
          <w:rFonts w:ascii="宋体" w:eastAsia="宋体" w:hAnsi="宋体" w:cs="宋体" w:hint="eastAsia"/>
          <w:kern w:val="0"/>
          <w:sz w:val="24"/>
          <w:szCs w:val="24"/>
        </w:rPr>
        <w:t>日，教务处对转入学院报送结果进行审核汇总，对转专业学生名单进行公示，无异议后，报主管校领导批准并下发文件。</w:t>
      </w:r>
    </w:p>
    <w:p w14:paraId="1B05619C"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w:t>
      </w:r>
      <w:r>
        <w:rPr>
          <w:rFonts w:ascii="宋体" w:eastAsia="宋体" w:hAnsi="宋体" w:cs="宋体" w:hint="eastAsia"/>
          <w:kern w:val="0"/>
          <w:sz w:val="24"/>
          <w:szCs w:val="24"/>
        </w:rPr>
        <w:t>学生在线发起转专业申请。</w:t>
      </w:r>
      <w:r>
        <w:rPr>
          <w:rFonts w:ascii="宋体" w:eastAsia="宋体" w:hAnsi="宋体" w:cs="Calibri"/>
          <w:kern w:val="0"/>
          <w:sz w:val="24"/>
          <w:szCs w:val="24"/>
        </w:rPr>
        <w:t>3</w:t>
      </w:r>
      <w:r>
        <w:rPr>
          <w:rFonts w:ascii="宋体" w:eastAsia="宋体" w:hAnsi="宋体" w:cs="宋体" w:hint="eastAsia"/>
          <w:kern w:val="0"/>
          <w:sz w:val="24"/>
          <w:szCs w:val="24"/>
        </w:rPr>
        <w:t>月</w:t>
      </w:r>
      <w:r>
        <w:rPr>
          <w:rFonts w:ascii="宋体" w:eastAsia="宋体" w:hAnsi="宋体" w:cs="Calibri"/>
          <w:kern w:val="0"/>
          <w:sz w:val="24"/>
          <w:szCs w:val="24"/>
        </w:rPr>
        <w:t>2</w:t>
      </w:r>
      <w:r>
        <w:rPr>
          <w:rFonts w:ascii="宋体" w:eastAsia="宋体" w:hAnsi="宋体" w:cs="宋体" w:hint="eastAsia"/>
          <w:kern w:val="0"/>
          <w:sz w:val="24"/>
          <w:szCs w:val="24"/>
        </w:rPr>
        <w:t>日</w:t>
      </w:r>
      <w:r>
        <w:rPr>
          <w:rFonts w:ascii="宋体" w:eastAsia="宋体" w:hAnsi="宋体" w:cs="宋体"/>
          <w:kern w:val="0"/>
          <w:sz w:val="24"/>
          <w:szCs w:val="24"/>
        </w:rPr>
        <w:t>—</w:t>
      </w:r>
      <w:r>
        <w:rPr>
          <w:rFonts w:ascii="宋体" w:eastAsia="宋体" w:hAnsi="宋体" w:cs="Calibri"/>
          <w:kern w:val="0"/>
          <w:sz w:val="24"/>
          <w:szCs w:val="24"/>
        </w:rPr>
        <w:t>3</w:t>
      </w:r>
      <w:r>
        <w:rPr>
          <w:rFonts w:ascii="宋体" w:eastAsia="宋体" w:hAnsi="宋体" w:cs="宋体" w:hint="eastAsia"/>
          <w:kern w:val="0"/>
          <w:sz w:val="24"/>
          <w:szCs w:val="24"/>
        </w:rPr>
        <w:t>月</w:t>
      </w:r>
      <w:r>
        <w:rPr>
          <w:rFonts w:ascii="宋体" w:eastAsia="宋体" w:hAnsi="宋体" w:cs="Calibri"/>
          <w:kern w:val="0"/>
          <w:sz w:val="24"/>
          <w:szCs w:val="24"/>
        </w:rPr>
        <w:t>3</w:t>
      </w:r>
      <w:r>
        <w:rPr>
          <w:rFonts w:ascii="宋体" w:eastAsia="宋体" w:hAnsi="宋体" w:cs="宋体" w:hint="eastAsia"/>
          <w:kern w:val="0"/>
          <w:sz w:val="24"/>
          <w:szCs w:val="24"/>
        </w:rPr>
        <w:t>日，转出学院根据文件通知学生通过</w:t>
      </w:r>
      <w:proofErr w:type="gramStart"/>
      <w:r>
        <w:rPr>
          <w:rFonts w:ascii="宋体" w:eastAsia="宋体" w:hAnsi="宋体" w:cs="宋体" w:hint="eastAsia"/>
          <w:kern w:val="0"/>
          <w:sz w:val="24"/>
          <w:szCs w:val="24"/>
        </w:rPr>
        <w:t>企业微信或</w:t>
      </w:r>
      <w:proofErr w:type="gramEnd"/>
      <w:r>
        <w:rPr>
          <w:rFonts w:ascii="宋体" w:eastAsia="宋体" w:hAnsi="宋体" w:cs="宋体" w:hint="eastAsia"/>
          <w:kern w:val="0"/>
          <w:sz w:val="24"/>
          <w:szCs w:val="24"/>
        </w:rPr>
        <w:t>学</w:t>
      </w:r>
      <w:proofErr w:type="gramStart"/>
      <w:r>
        <w:rPr>
          <w:rFonts w:ascii="宋体" w:eastAsia="宋体" w:hAnsi="宋体" w:cs="宋体" w:hint="eastAsia"/>
          <w:kern w:val="0"/>
          <w:sz w:val="24"/>
          <w:szCs w:val="24"/>
        </w:rPr>
        <w:t>校官网办事</w:t>
      </w:r>
      <w:proofErr w:type="gramEnd"/>
      <w:r>
        <w:rPr>
          <w:rFonts w:ascii="宋体" w:eastAsia="宋体" w:hAnsi="宋体" w:cs="宋体" w:hint="eastAsia"/>
          <w:kern w:val="0"/>
          <w:sz w:val="24"/>
          <w:szCs w:val="24"/>
        </w:rPr>
        <w:t>大厅发起转专业申请，并到转入学院报到正常上课。</w:t>
      </w:r>
    </w:p>
    <w:p w14:paraId="387E6C46"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宋体" w:hint="eastAsia"/>
          <w:kern w:val="0"/>
          <w:sz w:val="24"/>
          <w:szCs w:val="24"/>
        </w:rPr>
        <w:t>学生可通过以下途径申请转专业：（1）</w:t>
      </w:r>
      <w:proofErr w:type="gramStart"/>
      <w:r>
        <w:rPr>
          <w:rFonts w:ascii="宋体" w:eastAsia="宋体" w:hAnsi="宋体" w:cs="宋体" w:hint="eastAsia"/>
          <w:kern w:val="0"/>
          <w:sz w:val="24"/>
          <w:szCs w:val="24"/>
        </w:rPr>
        <w:t>企业微信</w:t>
      </w:r>
      <w:proofErr w:type="gramEnd"/>
      <w:r>
        <w:rPr>
          <w:rFonts w:ascii="宋体" w:eastAsia="宋体" w:hAnsi="宋体" w:cs="宋体" w:hint="eastAsia"/>
          <w:kern w:val="0"/>
          <w:sz w:val="24"/>
          <w:szCs w:val="24"/>
        </w:rPr>
        <w:t>-工作台-学籍管理类-转专业申请；（2）</w:t>
      </w:r>
      <w:proofErr w:type="gramStart"/>
      <w:r>
        <w:rPr>
          <w:rFonts w:ascii="宋体" w:eastAsia="宋体" w:hAnsi="宋体" w:cs="宋体" w:hint="eastAsia"/>
          <w:kern w:val="0"/>
          <w:sz w:val="24"/>
          <w:szCs w:val="24"/>
        </w:rPr>
        <w:t>北京工业职业技术学院官网</w:t>
      </w:r>
      <w:proofErr w:type="gramEnd"/>
      <w:r>
        <w:rPr>
          <w:rFonts w:ascii="宋体" w:eastAsia="宋体" w:hAnsi="宋体" w:cs="宋体" w:hint="eastAsia"/>
          <w:kern w:val="0"/>
          <w:sz w:val="24"/>
          <w:szCs w:val="24"/>
        </w:rPr>
        <w:t>-办事大厅-流程中心-学籍管理类-转专业申请。</w:t>
      </w:r>
    </w:p>
    <w:p w14:paraId="650C81A9"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宋体" w:hint="eastAsia"/>
          <w:kern w:val="0"/>
          <w:sz w:val="24"/>
          <w:szCs w:val="24"/>
        </w:rPr>
        <w:t>五年一贯制中</w:t>
      </w:r>
      <w:proofErr w:type="gramStart"/>
      <w:r>
        <w:rPr>
          <w:rFonts w:ascii="宋体" w:eastAsia="宋体" w:hAnsi="宋体" w:cs="宋体" w:hint="eastAsia"/>
          <w:kern w:val="0"/>
          <w:sz w:val="24"/>
          <w:szCs w:val="24"/>
        </w:rPr>
        <w:t>职段学生</w:t>
      </w:r>
      <w:proofErr w:type="gramEnd"/>
      <w:r>
        <w:rPr>
          <w:rFonts w:ascii="宋体" w:eastAsia="宋体" w:hAnsi="宋体" w:cs="宋体" w:hint="eastAsia"/>
          <w:kern w:val="0"/>
          <w:sz w:val="24"/>
          <w:szCs w:val="24"/>
        </w:rPr>
        <w:t>申请转专业，还须填写《北京市普通中专学校学生转专业申请表》（附件</w:t>
      </w:r>
      <w:r>
        <w:rPr>
          <w:rFonts w:ascii="宋体" w:eastAsia="宋体" w:hAnsi="宋体" w:cs="宋体"/>
          <w:kern w:val="0"/>
          <w:sz w:val="24"/>
          <w:szCs w:val="24"/>
        </w:rPr>
        <w:t>3</w:t>
      </w:r>
      <w:r>
        <w:rPr>
          <w:rFonts w:ascii="宋体" w:eastAsia="宋体" w:hAnsi="宋体" w:cs="宋体" w:hint="eastAsia"/>
          <w:kern w:val="0"/>
          <w:sz w:val="24"/>
          <w:szCs w:val="24"/>
        </w:rPr>
        <w:t>）纸质版，一式三份，报送教务处。</w:t>
      </w:r>
    </w:p>
    <w:p w14:paraId="2BD70E22" w14:textId="77777777" w:rsidR="00F84792" w:rsidRDefault="00000000">
      <w:pPr>
        <w:widowControl/>
        <w:shd w:val="clear" w:color="auto" w:fill="FFFFFF"/>
        <w:rPr>
          <w:rFonts w:ascii="宋体" w:eastAsia="宋体" w:hAnsi="宋体" w:cs="宋体"/>
          <w:b/>
          <w:bCs/>
          <w:kern w:val="0"/>
          <w:sz w:val="24"/>
          <w:szCs w:val="24"/>
        </w:rPr>
      </w:pPr>
      <w:r>
        <w:rPr>
          <w:rFonts w:ascii="宋体" w:eastAsia="宋体" w:hAnsi="宋体" w:cs="宋体" w:hint="eastAsia"/>
          <w:b/>
          <w:bCs/>
          <w:kern w:val="0"/>
          <w:sz w:val="24"/>
          <w:szCs w:val="24"/>
        </w:rPr>
        <w:t>四、注意事项</w:t>
      </w:r>
    </w:p>
    <w:p w14:paraId="7445EABE"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Calibri"/>
          <w:kern w:val="0"/>
          <w:sz w:val="24"/>
          <w:szCs w:val="24"/>
        </w:rPr>
        <w:t>1.</w:t>
      </w:r>
      <w:r>
        <w:rPr>
          <w:rFonts w:ascii="宋体" w:eastAsia="宋体" w:hAnsi="宋体" w:cs="宋体" w:hint="eastAsia"/>
          <w:kern w:val="0"/>
          <w:sz w:val="24"/>
          <w:szCs w:val="24"/>
        </w:rPr>
        <w:t>为贯彻以学生为本、因材施教的教育理念，尽可能增加学生自主选择空间，各学院各专业原则上均应接收转专业学生。</w:t>
      </w:r>
    </w:p>
    <w:p w14:paraId="394B644C"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Calibri"/>
          <w:kern w:val="0"/>
          <w:sz w:val="24"/>
          <w:szCs w:val="24"/>
        </w:rPr>
        <w:t>2.</w:t>
      </w:r>
      <w:r>
        <w:rPr>
          <w:rFonts w:ascii="宋体" w:eastAsia="宋体" w:hAnsi="宋体" w:cs="宋体" w:hint="eastAsia"/>
          <w:kern w:val="0"/>
          <w:sz w:val="24"/>
          <w:szCs w:val="24"/>
        </w:rPr>
        <w:t>转入和转出学院应加强学生的转专业咨询工作，指导和引导学生正确、理性地选择专业。</w:t>
      </w:r>
    </w:p>
    <w:p w14:paraId="1C539965"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Calibri"/>
          <w:kern w:val="0"/>
          <w:sz w:val="24"/>
          <w:szCs w:val="24"/>
        </w:rPr>
        <w:t>3.</w:t>
      </w:r>
      <w:r>
        <w:rPr>
          <w:rFonts w:ascii="宋体" w:eastAsia="宋体" w:hAnsi="宋体" w:cs="宋体" w:hint="eastAsia"/>
          <w:kern w:val="0"/>
          <w:sz w:val="24"/>
          <w:szCs w:val="24"/>
        </w:rPr>
        <w:t>学生在未办理完成转专业手续前应在原班级按班级课表参加正常教学活动。</w:t>
      </w:r>
    </w:p>
    <w:p w14:paraId="4E306CBD"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宋体" w:hint="eastAsia"/>
          <w:kern w:val="0"/>
          <w:sz w:val="24"/>
          <w:szCs w:val="24"/>
        </w:rPr>
        <w:t>请各学院根据本通知要求，认真做好相关工作，保证转专业工作的公平、公正和公开，确保转专业工作的顺利进行。</w:t>
      </w:r>
    </w:p>
    <w:p w14:paraId="32C87F94" w14:textId="77777777" w:rsidR="00F84792" w:rsidRDefault="00F84792">
      <w:pPr>
        <w:widowControl/>
        <w:shd w:val="clear" w:color="auto" w:fill="FFFFFF"/>
        <w:ind w:firstLineChars="200" w:firstLine="480"/>
        <w:rPr>
          <w:rFonts w:ascii="宋体" w:eastAsia="宋体" w:hAnsi="宋体" w:cs="宋体"/>
          <w:kern w:val="0"/>
          <w:sz w:val="24"/>
          <w:szCs w:val="24"/>
        </w:rPr>
      </w:pPr>
    </w:p>
    <w:p w14:paraId="50D32057" w14:textId="77777777" w:rsidR="00F84792" w:rsidRDefault="00F84792">
      <w:pPr>
        <w:widowControl/>
        <w:shd w:val="clear" w:color="auto" w:fill="FFFFFF"/>
        <w:ind w:firstLineChars="200" w:firstLine="480"/>
        <w:rPr>
          <w:rFonts w:ascii="宋体" w:eastAsia="宋体" w:hAnsi="宋体" w:cs="宋体"/>
          <w:kern w:val="0"/>
          <w:sz w:val="24"/>
          <w:szCs w:val="24"/>
        </w:rPr>
      </w:pPr>
    </w:p>
    <w:p w14:paraId="4E8C7FB3"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宋体" w:hint="eastAsia"/>
          <w:kern w:val="0"/>
          <w:sz w:val="24"/>
          <w:szCs w:val="24"/>
        </w:rPr>
        <w:t>附件：</w:t>
      </w:r>
    </w:p>
    <w:p w14:paraId="7F0BC48C" w14:textId="77777777" w:rsidR="00F84792" w:rsidRDefault="00000000">
      <w:pPr>
        <w:pStyle w:val="a5"/>
        <w:widowControl/>
        <w:numPr>
          <w:ilvl w:val="0"/>
          <w:numId w:val="1"/>
        </w:numPr>
        <w:shd w:val="clear" w:color="auto" w:fill="FFFFFF"/>
        <w:ind w:firstLineChars="0"/>
        <w:rPr>
          <w:rFonts w:ascii="宋体" w:eastAsia="宋体" w:hAnsi="宋体" w:cs="宋体"/>
          <w:kern w:val="0"/>
          <w:sz w:val="24"/>
          <w:szCs w:val="24"/>
        </w:rPr>
      </w:pPr>
      <w:r>
        <w:rPr>
          <w:rFonts w:ascii="宋体" w:eastAsia="宋体" w:hAnsi="宋体" w:cs="宋体" w:hint="eastAsia"/>
          <w:kern w:val="0"/>
          <w:sz w:val="24"/>
          <w:szCs w:val="24"/>
        </w:rPr>
        <w:t>北京工业职业技术学院学生转专业申请表</w:t>
      </w:r>
    </w:p>
    <w:p w14:paraId="01803CDA" w14:textId="77777777" w:rsidR="00F84792" w:rsidRDefault="00000000">
      <w:pPr>
        <w:pStyle w:val="a5"/>
        <w:widowControl/>
        <w:numPr>
          <w:ilvl w:val="0"/>
          <w:numId w:val="1"/>
        </w:numPr>
        <w:shd w:val="clear" w:color="auto" w:fill="FFFFFF"/>
        <w:ind w:firstLineChars="0"/>
        <w:rPr>
          <w:rFonts w:ascii="宋体" w:eastAsia="宋体" w:hAnsi="宋体" w:cs="宋体"/>
          <w:kern w:val="0"/>
          <w:sz w:val="24"/>
          <w:szCs w:val="24"/>
        </w:rPr>
      </w:pPr>
      <w:r>
        <w:rPr>
          <w:rFonts w:ascii="宋体" w:eastAsia="宋体" w:hAnsi="宋体" w:cs="宋体" w:hint="eastAsia"/>
          <w:kern w:val="0"/>
          <w:sz w:val="24"/>
          <w:szCs w:val="24"/>
        </w:rPr>
        <w:t>北京工业职业技术学院学生转专业申请汇总表</w:t>
      </w:r>
    </w:p>
    <w:p w14:paraId="2FAB32C4" w14:textId="77777777" w:rsidR="00F84792" w:rsidRDefault="00000000">
      <w:pPr>
        <w:widowControl/>
        <w:shd w:val="clear" w:color="auto" w:fill="FFFFFF"/>
        <w:ind w:firstLineChars="200" w:firstLine="480"/>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 xml:space="preserve"> 北京市普通中专学校学生转专业申请表（五年一贯制中</w:t>
      </w:r>
      <w:proofErr w:type="gramStart"/>
      <w:r>
        <w:rPr>
          <w:rFonts w:ascii="宋体" w:eastAsia="宋体" w:hAnsi="宋体" w:cs="宋体" w:hint="eastAsia"/>
          <w:kern w:val="0"/>
          <w:sz w:val="24"/>
          <w:szCs w:val="24"/>
        </w:rPr>
        <w:t>职段学生</w:t>
      </w:r>
      <w:proofErr w:type="gramEnd"/>
      <w:r>
        <w:rPr>
          <w:rFonts w:ascii="宋体" w:eastAsia="宋体" w:hAnsi="宋体" w:cs="宋体" w:hint="eastAsia"/>
          <w:kern w:val="0"/>
          <w:sz w:val="24"/>
          <w:szCs w:val="24"/>
        </w:rPr>
        <w:t>填写）</w:t>
      </w:r>
    </w:p>
    <w:p w14:paraId="55C74C30" w14:textId="77777777" w:rsidR="00F84792" w:rsidRDefault="00F84792">
      <w:pPr>
        <w:widowControl/>
        <w:shd w:val="clear" w:color="auto" w:fill="FFFFFF"/>
        <w:ind w:firstLine="6300"/>
        <w:jc w:val="right"/>
        <w:rPr>
          <w:rFonts w:ascii="宋体" w:eastAsia="宋体" w:hAnsi="宋体" w:cs="宋体"/>
          <w:b/>
          <w:bCs/>
          <w:kern w:val="0"/>
          <w:sz w:val="24"/>
          <w:szCs w:val="24"/>
        </w:rPr>
      </w:pPr>
    </w:p>
    <w:p w14:paraId="59C2C19D" w14:textId="77777777" w:rsidR="00F84792" w:rsidRDefault="00F84792">
      <w:pPr>
        <w:widowControl/>
        <w:shd w:val="clear" w:color="auto" w:fill="FFFFFF"/>
        <w:jc w:val="left"/>
        <w:rPr>
          <w:rFonts w:ascii="宋体" w:eastAsia="宋体" w:hAnsi="宋体" w:cs="宋体"/>
          <w:b/>
          <w:bCs/>
          <w:kern w:val="0"/>
          <w:sz w:val="24"/>
          <w:szCs w:val="24"/>
        </w:rPr>
      </w:pPr>
    </w:p>
    <w:p w14:paraId="1F8A830C" w14:textId="77777777" w:rsidR="00F84792" w:rsidRDefault="00F84792">
      <w:pPr>
        <w:widowControl/>
        <w:shd w:val="clear" w:color="auto" w:fill="FFFFFF"/>
        <w:jc w:val="left"/>
        <w:rPr>
          <w:rFonts w:ascii="宋体" w:eastAsia="宋体" w:hAnsi="宋体" w:cs="宋体"/>
          <w:b/>
          <w:bCs/>
          <w:kern w:val="0"/>
          <w:sz w:val="24"/>
          <w:szCs w:val="24"/>
        </w:rPr>
      </w:pPr>
    </w:p>
    <w:p w14:paraId="1FD22320" w14:textId="77777777" w:rsidR="00F84792" w:rsidRDefault="00000000">
      <w:pPr>
        <w:widowControl/>
        <w:shd w:val="clear" w:color="auto" w:fill="FFFFFF"/>
        <w:ind w:firstLine="6300"/>
        <w:jc w:val="right"/>
        <w:rPr>
          <w:rFonts w:ascii="宋体" w:eastAsia="宋体" w:hAnsi="宋体" w:cs="宋体"/>
          <w:kern w:val="0"/>
          <w:sz w:val="24"/>
          <w:szCs w:val="24"/>
        </w:rPr>
      </w:pPr>
      <w:r>
        <w:rPr>
          <w:rFonts w:ascii="宋体" w:eastAsia="宋体" w:hAnsi="宋体" w:cs="宋体" w:hint="eastAsia"/>
          <w:kern w:val="0"/>
          <w:sz w:val="24"/>
          <w:szCs w:val="24"/>
        </w:rPr>
        <w:t>教务处</w:t>
      </w:r>
    </w:p>
    <w:p w14:paraId="5B9A4C34" w14:textId="77777777" w:rsidR="00F84792" w:rsidRDefault="00000000">
      <w:pPr>
        <w:widowControl/>
        <w:shd w:val="clear" w:color="auto" w:fill="FFFFFF"/>
        <w:ind w:firstLine="5700"/>
        <w:rPr>
          <w:rFonts w:ascii="宋体" w:eastAsia="宋体" w:hAnsi="宋体" w:cs="宋体"/>
          <w:kern w:val="0"/>
          <w:sz w:val="24"/>
          <w:szCs w:val="24"/>
        </w:rPr>
      </w:pPr>
      <w:r>
        <w:rPr>
          <w:rFonts w:ascii="宋体" w:eastAsia="宋体" w:hAnsi="宋体" w:cs="Calibri"/>
          <w:kern w:val="0"/>
          <w:sz w:val="24"/>
          <w:szCs w:val="24"/>
        </w:rPr>
        <w:t>   2023</w:t>
      </w:r>
      <w:r>
        <w:rPr>
          <w:rFonts w:ascii="宋体" w:eastAsia="宋体" w:hAnsi="宋体" w:cs="宋体" w:hint="eastAsia"/>
          <w:kern w:val="0"/>
          <w:sz w:val="24"/>
          <w:szCs w:val="24"/>
        </w:rPr>
        <w:t>年1</w:t>
      </w:r>
      <w:r>
        <w:rPr>
          <w:rFonts w:ascii="宋体" w:eastAsia="宋体" w:hAnsi="宋体" w:cs="Calibri"/>
          <w:kern w:val="0"/>
          <w:sz w:val="24"/>
          <w:szCs w:val="24"/>
        </w:rPr>
        <w:t>2</w:t>
      </w:r>
      <w:r>
        <w:rPr>
          <w:rFonts w:ascii="宋体" w:eastAsia="宋体" w:hAnsi="宋体" w:cs="宋体" w:hint="eastAsia"/>
          <w:kern w:val="0"/>
          <w:sz w:val="24"/>
          <w:szCs w:val="24"/>
        </w:rPr>
        <w:t>月</w:t>
      </w:r>
      <w:r>
        <w:rPr>
          <w:rFonts w:ascii="宋体" w:eastAsia="宋体" w:hAnsi="宋体" w:cs="Calibri"/>
          <w:kern w:val="0"/>
          <w:sz w:val="24"/>
          <w:szCs w:val="24"/>
        </w:rPr>
        <w:t>2</w:t>
      </w:r>
      <w:r>
        <w:rPr>
          <w:rFonts w:ascii="宋体" w:eastAsia="宋体" w:hAnsi="宋体" w:cs="Calibri" w:hint="eastAsia"/>
          <w:kern w:val="0"/>
          <w:sz w:val="24"/>
          <w:szCs w:val="24"/>
        </w:rPr>
        <w:t>7</w:t>
      </w:r>
      <w:r>
        <w:rPr>
          <w:rFonts w:ascii="宋体" w:eastAsia="宋体" w:hAnsi="宋体" w:cs="宋体" w:hint="eastAsia"/>
          <w:kern w:val="0"/>
          <w:sz w:val="24"/>
          <w:szCs w:val="24"/>
        </w:rPr>
        <w:t>日</w:t>
      </w:r>
    </w:p>
    <w:p w14:paraId="496A4EF7" w14:textId="77777777" w:rsidR="00F84792" w:rsidRDefault="00F84792">
      <w:pPr>
        <w:widowControl/>
        <w:jc w:val="left"/>
        <w:rPr>
          <w:rFonts w:ascii="宋体" w:eastAsia="宋体" w:hAnsi="宋体" w:cs="宋体"/>
          <w:kern w:val="0"/>
          <w:sz w:val="24"/>
          <w:szCs w:val="24"/>
        </w:rPr>
      </w:pPr>
    </w:p>
    <w:p w14:paraId="0E643F09" w14:textId="77777777" w:rsidR="00F84792" w:rsidRDefault="00F84792">
      <w:pPr>
        <w:rPr>
          <w:rFonts w:ascii="宋体" w:eastAsia="宋体" w:hAnsi="宋体"/>
          <w:sz w:val="24"/>
          <w:szCs w:val="24"/>
        </w:rPr>
      </w:pPr>
    </w:p>
    <w:sectPr w:rsidR="00F847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650D" w14:textId="77777777" w:rsidR="008D0332" w:rsidRDefault="008D0332" w:rsidP="00D72CEA">
      <w:r>
        <w:separator/>
      </w:r>
    </w:p>
  </w:endnote>
  <w:endnote w:type="continuationSeparator" w:id="0">
    <w:p w14:paraId="580AA58B" w14:textId="77777777" w:rsidR="008D0332" w:rsidRDefault="008D0332" w:rsidP="00D7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7E8D" w14:textId="77777777" w:rsidR="008D0332" w:rsidRDefault="008D0332" w:rsidP="00D72CEA">
      <w:r>
        <w:separator/>
      </w:r>
    </w:p>
  </w:footnote>
  <w:footnote w:type="continuationSeparator" w:id="0">
    <w:p w14:paraId="6A6CA692" w14:textId="77777777" w:rsidR="008D0332" w:rsidRDefault="008D0332" w:rsidP="00D72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51D8"/>
    <w:multiLevelType w:val="multilevel"/>
    <w:tmpl w:val="21C951D8"/>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4059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31"/>
    <w:rsid w:val="000043D7"/>
    <w:rsid w:val="00011FAD"/>
    <w:rsid w:val="00021CC7"/>
    <w:rsid w:val="0003140F"/>
    <w:rsid w:val="00041AF4"/>
    <w:rsid w:val="00045500"/>
    <w:rsid w:val="00046590"/>
    <w:rsid w:val="0006514F"/>
    <w:rsid w:val="000823FC"/>
    <w:rsid w:val="0008337F"/>
    <w:rsid w:val="00083426"/>
    <w:rsid w:val="00086752"/>
    <w:rsid w:val="000914F9"/>
    <w:rsid w:val="000A19CC"/>
    <w:rsid w:val="000A5ACB"/>
    <w:rsid w:val="000C3E1B"/>
    <w:rsid w:val="000D0A54"/>
    <w:rsid w:val="000E35D3"/>
    <w:rsid w:val="000E4431"/>
    <w:rsid w:val="000E50A3"/>
    <w:rsid w:val="000F035D"/>
    <w:rsid w:val="0011029C"/>
    <w:rsid w:val="00114154"/>
    <w:rsid w:val="00120ECA"/>
    <w:rsid w:val="00136152"/>
    <w:rsid w:val="001519DD"/>
    <w:rsid w:val="0015586B"/>
    <w:rsid w:val="001574CA"/>
    <w:rsid w:val="0015790E"/>
    <w:rsid w:val="00182CD6"/>
    <w:rsid w:val="00186854"/>
    <w:rsid w:val="00197BB0"/>
    <w:rsid w:val="001B1676"/>
    <w:rsid w:val="001B50C2"/>
    <w:rsid w:val="001C42D4"/>
    <w:rsid w:val="001C6880"/>
    <w:rsid w:val="001D0B10"/>
    <w:rsid w:val="001D2CCA"/>
    <w:rsid w:val="001D3457"/>
    <w:rsid w:val="001D6520"/>
    <w:rsid w:val="001E0403"/>
    <w:rsid w:val="001E2B56"/>
    <w:rsid w:val="001E4B36"/>
    <w:rsid w:val="001E5F99"/>
    <w:rsid w:val="00206F45"/>
    <w:rsid w:val="00213735"/>
    <w:rsid w:val="00264256"/>
    <w:rsid w:val="00264CE3"/>
    <w:rsid w:val="0027362C"/>
    <w:rsid w:val="0027525C"/>
    <w:rsid w:val="002807A8"/>
    <w:rsid w:val="002857B3"/>
    <w:rsid w:val="0029136B"/>
    <w:rsid w:val="00296348"/>
    <w:rsid w:val="002B0667"/>
    <w:rsid w:val="002C0E6E"/>
    <w:rsid w:val="002C2007"/>
    <w:rsid w:val="002E4652"/>
    <w:rsid w:val="002F007D"/>
    <w:rsid w:val="002F1911"/>
    <w:rsid w:val="002F3701"/>
    <w:rsid w:val="002F7833"/>
    <w:rsid w:val="00301E81"/>
    <w:rsid w:val="00317C64"/>
    <w:rsid w:val="003249BA"/>
    <w:rsid w:val="0034080C"/>
    <w:rsid w:val="00345C2F"/>
    <w:rsid w:val="00352338"/>
    <w:rsid w:val="00352780"/>
    <w:rsid w:val="0036258B"/>
    <w:rsid w:val="00373569"/>
    <w:rsid w:val="003848BC"/>
    <w:rsid w:val="00391351"/>
    <w:rsid w:val="0039456C"/>
    <w:rsid w:val="003A1E75"/>
    <w:rsid w:val="003A2138"/>
    <w:rsid w:val="003A2551"/>
    <w:rsid w:val="003A25A9"/>
    <w:rsid w:val="003E00BC"/>
    <w:rsid w:val="003E0DDF"/>
    <w:rsid w:val="003F11FD"/>
    <w:rsid w:val="003F5AEE"/>
    <w:rsid w:val="003F694E"/>
    <w:rsid w:val="00400A4D"/>
    <w:rsid w:val="00402403"/>
    <w:rsid w:val="0040430F"/>
    <w:rsid w:val="004102BD"/>
    <w:rsid w:val="00426B56"/>
    <w:rsid w:val="004277FF"/>
    <w:rsid w:val="004301D1"/>
    <w:rsid w:val="004341D3"/>
    <w:rsid w:val="00434310"/>
    <w:rsid w:val="00434567"/>
    <w:rsid w:val="00436A6C"/>
    <w:rsid w:val="00455EE7"/>
    <w:rsid w:val="004573E4"/>
    <w:rsid w:val="004727DC"/>
    <w:rsid w:val="00474104"/>
    <w:rsid w:val="00476DD5"/>
    <w:rsid w:val="00477F83"/>
    <w:rsid w:val="00490A39"/>
    <w:rsid w:val="0049223D"/>
    <w:rsid w:val="00496D12"/>
    <w:rsid w:val="004A00F0"/>
    <w:rsid w:val="004A179A"/>
    <w:rsid w:val="004A2627"/>
    <w:rsid w:val="004B3AB8"/>
    <w:rsid w:val="004C2B41"/>
    <w:rsid w:val="004D3949"/>
    <w:rsid w:val="004D6366"/>
    <w:rsid w:val="004D6F3D"/>
    <w:rsid w:val="004E5E3A"/>
    <w:rsid w:val="004F2803"/>
    <w:rsid w:val="004F2823"/>
    <w:rsid w:val="004F42B8"/>
    <w:rsid w:val="004F629F"/>
    <w:rsid w:val="00505814"/>
    <w:rsid w:val="00512CA2"/>
    <w:rsid w:val="00531BDF"/>
    <w:rsid w:val="00542E7D"/>
    <w:rsid w:val="00557070"/>
    <w:rsid w:val="00557FC9"/>
    <w:rsid w:val="00575E83"/>
    <w:rsid w:val="00583C51"/>
    <w:rsid w:val="00595BC7"/>
    <w:rsid w:val="00596245"/>
    <w:rsid w:val="005B5825"/>
    <w:rsid w:val="005C2545"/>
    <w:rsid w:val="005D185E"/>
    <w:rsid w:val="005D43D5"/>
    <w:rsid w:val="005D5123"/>
    <w:rsid w:val="00600369"/>
    <w:rsid w:val="00602D1B"/>
    <w:rsid w:val="006105DC"/>
    <w:rsid w:val="00630203"/>
    <w:rsid w:val="006400F3"/>
    <w:rsid w:val="0064427F"/>
    <w:rsid w:val="006443FD"/>
    <w:rsid w:val="00651A72"/>
    <w:rsid w:val="00676968"/>
    <w:rsid w:val="00676E03"/>
    <w:rsid w:val="006855DC"/>
    <w:rsid w:val="00692B27"/>
    <w:rsid w:val="006976B8"/>
    <w:rsid w:val="006A3721"/>
    <w:rsid w:val="006A5F7D"/>
    <w:rsid w:val="006B49AB"/>
    <w:rsid w:val="006B5484"/>
    <w:rsid w:val="006B669C"/>
    <w:rsid w:val="006D7B35"/>
    <w:rsid w:val="006E5040"/>
    <w:rsid w:val="006F16CA"/>
    <w:rsid w:val="006F3832"/>
    <w:rsid w:val="006F473E"/>
    <w:rsid w:val="006F61F5"/>
    <w:rsid w:val="0070055C"/>
    <w:rsid w:val="007011EF"/>
    <w:rsid w:val="00703EAD"/>
    <w:rsid w:val="00704CEA"/>
    <w:rsid w:val="00705E46"/>
    <w:rsid w:val="007339D0"/>
    <w:rsid w:val="00740F47"/>
    <w:rsid w:val="0074740D"/>
    <w:rsid w:val="007477DA"/>
    <w:rsid w:val="00766F4D"/>
    <w:rsid w:val="00794FE6"/>
    <w:rsid w:val="007A0357"/>
    <w:rsid w:val="007A460B"/>
    <w:rsid w:val="007B78A9"/>
    <w:rsid w:val="007D16B4"/>
    <w:rsid w:val="007F09C2"/>
    <w:rsid w:val="007F1A80"/>
    <w:rsid w:val="008006C3"/>
    <w:rsid w:val="0081602A"/>
    <w:rsid w:val="0082528D"/>
    <w:rsid w:val="008331EE"/>
    <w:rsid w:val="0083371D"/>
    <w:rsid w:val="00841B61"/>
    <w:rsid w:val="00846A98"/>
    <w:rsid w:val="00872F51"/>
    <w:rsid w:val="00892720"/>
    <w:rsid w:val="008A5EC1"/>
    <w:rsid w:val="008A7939"/>
    <w:rsid w:val="008C0590"/>
    <w:rsid w:val="008D0332"/>
    <w:rsid w:val="008E0545"/>
    <w:rsid w:val="008E2F77"/>
    <w:rsid w:val="008F3733"/>
    <w:rsid w:val="008F7857"/>
    <w:rsid w:val="00900FDA"/>
    <w:rsid w:val="00915B66"/>
    <w:rsid w:val="00916E47"/>
    <w:rsid w:val="009361AA"/>
    <w:rsid w:val="00951FB2"/>
    <w:rsid w:val="009538C0"/>
    <w:rsid w:val="00955151"/>
    <w:rsid w:val="009859D9"/>
    <w:rsid w:val="00986B29"/>
    <w:rsid w:val="00987E9D"/>
    <w:rsid w:val="009901AD"/>
    <w:rsid w:val="009B12E6"/>
    <w:rsid w:val="009B3F27"/>
    <w:rsid w:val="009B7A6C"/>
    <w:rsid w:val="009D0598"/>
    <w:rsid w:val="009D4547"/>
    <w:rsid w:val="009E30D8"/>
    <w:rsid w:val="009F1821"/>
    <w:rsid w:val="00A052E8"/>
    <w:rsid w:val="00A1236E"/>
    <w:rsid w:val="00A22D69"/>
    <w:rsid w:val="00A24676"/>
    <w:rsid w:val="00A26172"/>
    <w:rsid w:val="00A52681"/>
    <w:rsid w:val="00A54C5A"/>
    <w:rsid w:val="00A55C92"/>
    <w:rsid w:val="00A65AA7"/>
    <w:rsid w:val="00A66E74"/>
    <w:rsid w:val="00A82A10"/>
    <w:rsid w:val="00A957C5"/>
    <w:rsid w:val="00AC2937"/>
    <w:rsid w:val="00AD2485"/>
    <w:rsid w:val="00AD4E9C"/>
    <w:rsid w:val="00AD694E"/>
    <w:rsid w:val="00AE4154"/>
    <w:rsid w:val="00AE5B12"/>
    <w:rsid w:val="00AF08CF"/>
    <w:rsid w:val="00B02CDC"/>
    <w:rsid w:val="00B10166"/>
    <w:rsid w:val="00B152AE"/>
    <w:rsid w:val="00B152C2"/>
    <w:rsid w:val="00B1663F"/>
    <w:rsid w:val="00B171B8"/>
    <w:rsid w:val="00B25E8F"/>
    <w:rsid w:val="00B32197"/>
    <w:rsid w:val="00B52AB5"/>
    <w:rsid w:val="00B62AB8"/>
    <w:rsid w:val="00B7237D"/>
    <w:rsid w:val="00B742D9"/>
    <w:rsid w:val="00B9186A"/>
    <w:rsid w:val="00BA406D"/>
    <w:rsid w:val="00BB1EA8"/>
    <w:rsid w:val="00BB2B07"/>
    <w:rsid w:val="00BC3579"/>
    <w:rsid w:val="00BC7908"/>
    <w:rsid w:val="00BD7ECD"/>
    <w:rsid w:val="00C104B2"/>
    <w:rsid w:val="00C148DE"/>
    <w:rsid w:val="00C24F65"/>
    <w:rsid w:val="00C341E1"/>
    <w:rsid w:val="00C34DB0"/>
    <w:rsid w:val="00C41264"/>
    <w:rsid w:val="00C43884"/>
    <w:rsid w:val="00C43F0B"/>
    <w:rsid w:val="00C4678A"/>
    <w:rsid w:val="00C5558E"/>
    <w:rsid w:val="00C5792A"/>
    <w:rsid w:val="00C61B90"/>
    <w:rsid w:val="00C7608A"/>
    <w:rsid w:val="00C77067"/>
    <w:rsid w:val="00C85071"/>
    <w:rsid w:val="00C8579C"/>
    <w:rsid w:val="00C85E04"/>
    <w:rsid w:val="00CB40DF"/>
    <w:rsid w:val="00CB4E65"/>
    <w:rsid w:val="00CD0DEA"/>
    <w:rsid w:val="00CE2D85"/>
    <w:rsid w:val="00CE4F78"/>
    <w:rsid w:val="00CF1404"/>
    <w:rsid w:val="00CF5AF8"/>
    <w:rsid w:val="00D014AD"/>
    <w:rsid w:val="00D038A2"/>
    <w:rsid w:val="00D05E21"/>
    <w:rsid w:val="00D14F34"/>
    <w:rsid w:val="00D34C52"/>
    <w:rsid w:val="00D351CD"/>
    <w:rsid w:val="00D35A59"/>
    <w:rsid w:val="00D40B2D"/>
    <w:rsid w:val="00D416A2"/>
    <w:rsid w:val="00D45B24"/>
    <w:rsid w:val="00D4619B"/>
    <w:rsid w:val="00D531BA"/>
    <w:rsid w:val="00D62547"/>
    <w:rsid w:val="00D6289D"/>
    <w:rsid w:val="00D71F16"/>
    <w:rsid w:val="00D72CEA"/>
    <w:rsid w:val="00D777C0"/>
    <w:rsid w:val="00D803E4"/>
    <w:rsid w:val="00D828EF"/>
    <w:rsid w:val="00D843CD"/>
    <w:rsid w:val="00DA1598"/>
    <w:rsid w:val="00DA4309"/>
    <w:rsid w:val="00DB452C"/>
    <w:rsid w:val="00DC6D80"/>
    <w:rsid w:val="00DD4EB4"/>
    <w:rsid w:val="00DE7907"/>
    <w:rsid w:val="00DF2BE7"/>
    <w:rsid w:val="00E007A8"/>
    <w:rsid w:val="00E076C2"/>
    <w:rsid w:val="00E10704"/>
    <w:rsid w:val="00E20C1B"/>
    <w:rsid w:val="00E21AEC"/>
    <w:rsid w:val="00E25489"/>
    <w:rsid w:val="00E27601"/>
    <w:rsid w:val="00E3488A"/>
    <w:rsid w:val="00E5643A"/>
    <w:rsid w:val="00E74C48"/>
    <w:rsid w:val="00E825CE"/>
    <w:rsid w:val="00E85627"/>
    <w:rsid w:val="00E97BBE"/>
    <w:rsid w:val="00EA6367"/>
    <w:rsid w:val="00EC2095"/>
    <w:rsid w:val="00EC45C3"/>
    <w:rsid w:val="00ED2F8D"/>
    <w:rsid w:val="00ED4F04"/>
    <w:rsid w:val="00EE437D"/>
    <w:rsid w:val="00EE5C85"/>
    <w:rsid w:val="00EF50F3"/>
    <w:rsid w:val="00F24987"/>
    <w:rsid w:val="00F36653"/>
    <w:rsid w:val="00F47FC1"/>
    <w:rsid w:val="00F515E3"/>
    <w:rsid w:val="00F5676E"/>
    <w:rsid w:val="00F577EE"/>
    <w:rsid w:val="00F60380"/>
    <w:rsid w:val="00F731B8"/>
    <w:rsid w:val="00F7392B"/>
    <w:rsid w:val="00F77EE9"/>
    <w:rsid w:val="00F84792"/>
    <w:rsid w:val="00F863C3"/>
    <w:rsid w:val="00F9191D"/>
    <w:rsid w:val="00F9314C"/>
    <w:rsid w:val="00FA35BE"/>
    <w:rsid w:val="00FA7336"/>
    <w:rsid w:val="00FB0B1F"/>
    <w:rsid w:val="00FB769E"/>
    <w:rsid w:val="00FC0331"/>
    <w:rsid w:val="00FC3EBD"/>
    <w:rsid w:val="00FD58F5"/>
    <w:rsid w:val="00FE1FA4"/>
    <w:rsid w:val="00FE6038"/>
    <w:rsid w:val="00FF2829"/>
    <w:rsid w:val="00FF5DCC"/>
    <w:rsid w:val="0D33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BCDF"/>
  <w15:docId w15:val="{36A5FA34-49FC-4A27-A6DD-D3418002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qFormat/>
    <w:rPr>
      <w:color w:val="0000FF"/>
      <w:u w:val="single"/>
    </w:r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D72CEA"/>
    <w:pPr>
      <w:tabs>
        <w:tab w:val="center" w:pos="4153"/>
        <w:tab w:val="right" w:pos="8306"/>
      </w:tabs>
      <w:snapToGrid w:val="0"/>
      <w:jc w:val="center"/>
    </w:pPr>
    <w:rPr>
      <w:sz w:val="18"/>
      <w:szCs w:val="18"/>
    </w:rPr>
  </w:style>
  <w:style w:type="character" w:customStyle="1" w:styleId="a7">
    <w:name w:val="页眉 字符"/>
    <w:basedOn w:val="a0"/>
    <w:link w:val="a6"/>
    <w:uiPriority w:val="99"/>
    <w:rsid w:val="00D72CEA"/>
    <w:rPr>
      <w:kern w:val="2"/>
      <w:sz w:val="18"/>
      <w:szCs w:val="18"/>
    </w:rPr>
  </w:style>
  <w:style w:type="paragraph" w:styleId="a8">
    <w:name w:val="footer"/>
    <w:basedOn w:val="a"/>
    <w:link w:val="a9"/>
    <w:uiPriority w:val="99"/>
    <w:unhideWhenUsed/>
    <w:rsid w:val="00D72CEA"/>
    <w:pPr>
      <w:tabs>
        <w:tab w:val="center" w:pos="4153"/>
        <w:tab w:val="right" w:pos="8306"/>
      </w:tabs>
      <w:snapToGrid w:val="0"/>
      <w:jc w:val="left"/>
    </w:pPr>
    <w:rPr>
      <w:sz w:val="18"/>
      <w:szCs w:val="18"/>
    </w:rPr>
  </w:style>
  <w:style w:type="character" w:customStyle="1" w:styleId="a9">
    <w:name w:val="页脚 字符"/>
    <w:basedOn w:val="a0"/>
    <w:link w:val="a8"/>
    <w:uiPriority w:val="99"/>
    <w:rsid w:val="00D72C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258</Words>
  <Characters>1472</Characters>
  <Application>Microsoft Office Word</Application>
  <DocSecurity>0</DocSecurity>
  <Lines>12</Lines>
  <Paragraphs>3</Paragraphs>
  <ScaleCrop>false</ScaleCrop>
  <Company>P R C</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编辑部</dc:creator>
  <cp:lastModifiedBy>静 吴</cp:lastModifiedBy>
  <cp:revision>513</cp:revision>
  <cp:lastPrinted>2023-12-26T03:16:00Z</cp:lastPrinted>
  <dcterms:created xsi:type="dcterms:W3CDTF">2023-07-17T13:50:00Z</dcterms:created>
  <dcterms:modified xsi:type="dcterms:W3CDTF">2023-12-28T06:15:00Z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EFFBF7824FB148CC9B62ED5EE5D1BCDE</vt:lpwstr>
  </property>
</Properties>
</file>